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E98EF" w14:textId="5F434666" w:rsidR="00DF56EC" w:rsidRPr="002B1D34" w:rsidRDefault="001C4DFB" w:rsidP="002B1D34">
      <w:pPr>
        <w:pStyle w:val="Heading1"/>
        <w:bidi w:val="0"/>
      </w:pPr>
      <w:bookmarkStart w:id="0" w:name="bookmark0"/>
      <w:bookmarkStart w:id="1" w:name="bookmark1"/>
      <w:r>
        <w:rPr>
          <w:lang w:val="et"/>
          <w:b w:val="1"/>
          <w:bCs w:val="1"/>
          <w:i w:val="0"/>
          <w:iCs w:val="0"/>
          <w:u w:val="none"/>
          <w:vertAlign w:val="baseline"/>
          <w:rtl w:val="0"/>
        </w:rPr>
        <w:t xml:space="preserve">Garantiitingimused kõigile MG mudelitele,</w:t>
      </w:r>
      <w:bookmarkEnd w:id="1"/>
      <w:bookmarkEnd w:id="0"/>
    </w:p>
    <w:p w14:paraId="0FADF972" w14:textId="77777777" w:rsidR="00DF56EC" w:rsidRDefault="001C4DFB">
      <w:pPr>
        <w:bidi w:val="0"/>
      </w:pPr>
      <w:r>
        <w:rPr>
          <w:lang w:val="et"/>
          <w:b w:val="1"/>
          <w:bCs w:val="1"/>
          <w:i w:val="0"/>
          <w:iCs w:val="0"/>
          <w:u w:val="none"/>
          <w:vertAlign w:val="baseline"/>
          <w:rtl w:val="0"/>
        </w:rPr>
        <w:t xml:space="preserve">mis on registrisse kantud alates 01.01.2021 (k.a)</w:t>
      </w:r>
    </w:p>
    <w:p w14:paraId="20473E1E" w14:textId="77777777" w:rsidR="00DF56EC" w:rsidRPr="002B1D34" w:rsidRDefault="001C4DFB" w:rsidP="002B1D34">
      <w:pPr>
        <w:pStyle w:val="Heading2"/>
        <w:bidi w:val="0"/>
      </w:pPr>
      <w:bookmarkStart w:id="2" w:name="bookmark2"/>
      <w:bookmarkStart w:id="3" w:name="bookmark3"/>
      <w:r>
        <w:rPr>
          <w:lang w:val="et"/>
          <w:b w:val="1"/>
          <w:bCs w:val="1"/>
          <w:i w:val="0"/>
          <w:iCs w:val="0"/>
          <w:u w:val="none"/>
          <w:vertAlign w:val="baseline"/>
          <w:rtl w:val="0"/>
        </w:rPr>
        <w:t xml:space="preserve">Avaldatud: </w:t>
      </w:r>
      <w:r>
        <w:rPr>
          <w:lang w:val="et"/>
          <w:b w:val="1"/>
          <w:bCs w:val="1"/>
          <w:i w:val="0"/>
          <w:iCs w:val="0"/>
          <w:u w:val="none"/>
          <w:vertAlign w:val="baseline"/>
          <w:rtl w:val="0"/>
        </w:rPr>
        <w:t xml:space="preserve">07.08.2025</w:t>
      </w:r>
      <w:bookmarkEnd w:id="3"/>
      <w:bookmarkEnd w:id="2"/>
    </w:p>
    <w:p w14:paraId="6826C51C" w14:textId="77777777" w:rsidR="00DF56EC" w:rsidRDefault="001C4DFB" w:rsidP="002B1D34">
      <w:pPr>
        <w:pStyle w:val="Heading2"/>
        <w:bidi w:val="0"/>
      </w:pPr>
      <w:bookmarkStart w:id="4" w:name="bookmark4"/>
      <w:bookmarkStart w:id="5" w:name="bookmark5"/>
      <w:r>
        <w:rPr>
          <w:lang w:val="et"/>
          <w:b w:val="1"/>
          <w:bCs w:val="1"/>
          <w:i w:val="0"/>
          <w:iCs w:val="0"/>
          <w:u w:val="none"/>
          <w:vertAlign w:val="baseline"/>
          <w:rtl w:val="0"/>
        </w:rPr>
        <w:t xml:space="preserve">Garantiiaeg</w:t>
      </w:r>
      <w:bookmarkEnd w:id="5"/>
      <w:bookmarkEnd w:id="4"/>
    </w:p>
    <w:p w14:paraId="67A9DD76" w14:textId="77777777" w:rsidR="002B1D34" w:rsidRPr="002B1D34" w:rsidRDefault="002B1D34" w:rsidP="002B1D34"/>
    <w:p w14:paraId="3264B690" w14:textId="77777777" w:rsidR="00DF56EC" w:rsidRDefault="001C4DFB">
      <w:pPr>
        <w:bidi w:val="0"/>
      </w:pPr>
      <w:r>
        <w:rPr>
          <w:lang w:val="et"/>
          <w:b w:val="0"/>
          <w:bCs w:val="0"/>
          <w:i w:val="0"/>
          <w:iCs w:val="0"/>
          <w:u w:val="none"/>
          <w:vertAlign w:val="baseline"/>
          <w:rtl w:val="0"/>
        </w:rPr>
        <w:t xml:space="preserve">SAIC Motor Europe B.V., De Entree 159, 1101 HE Amsterdam, Madalmaad, (edaspidi: MG) annab kooskõlas siinsete sätetega garantii kõigile MG mudelitele, mis on Euroopa Majanduspiirkonna ja Šveitsi territooriumil esmakordselt registrisse kantud alates 01.01.2021 (k.a).</w:t>
      </w:r>
    </w:p>
    <w:p w14:paraId="5CBC81A9" w14:textId="77777777" w:rsidR="00DF56EC" w:rsidRDefault="001C4DFB">
      <w:pPr>
        <w:bidi w:val="0"/>
      </w:pPr>
      <w:r>
        <w:rPr>
          <w:lang w:val="et"/>
          <w:b w:val="0"/>
          <w:bCs w:val="0"/>
          <w:i w:val="0"/>
          <w:iCs w:val="0"/>
          <w:u w:val="none"/>
          <w:vertAlign w:val="baseline"/>
          <w:rtl w:val="0"/>
        </w:rPr>
        <w:t xml:space="preserve">See garantii on antud vabatahtlikult ja ei mõjuta tarbijakaitsealastest õigusaktidest tulenevaid seadusjärgseid õigusi, sh õigust kasutada mittevastavuse korral seaduses sätestatud õiguskaitsevahendeid.</w:t>
      </w:r>
    </w:p>
    <w:p w14:paraId="46C717F2" w14:textId="77777777" w:rsidR="00DF56EC" w:rsidRDefault="001C4DFB">
      <w:pPr>
        <w:bidi w:val="0"/>
      </w:pPr>
      <w:r>
        <w:rPr>
          <w:lang w:val="et"/>
          <w:b w:val="0"/>
          <w:bCs w:val="0"/>
          <w:i w:val="0"/>
          <w:iCs w:val="0"/>
          <w:u w:val="none"/>
          <w:vertAlign w:val="baseline"/>
          <w:rtl w:val="0"/>
        </w:rPr>
        <w:t xml:space="preserve">Garantiiaeg algab esmase registreerimise kuupäeval. MG garantii kehtib sõidukitele, mis on registrisse kantud alates 01.01.2021 (k.a), 84 kuud või 150 000 km. Garantii hõlmab sõiduki kõiki osi, sh kõrgepingeakut, välja arvatud kõiki välistuste peatükis kirjeldatud autoosi.</w:t>
      </w:r>
    </w:p>
    <w:p w14:paraId="5EEE79CD" w14:textId="77777777" w:rsidR="00DF56EC" w:rsidRDefault="001C4DFB">
      <w:pPr>
        <w:bidi w:val="0"/>
      </w:pPr>
      <w:r>
        <w:rPr>
          <w:lang w:val="et"/>
          <w:b w:val="0"/>
          <w:bCs w:val="0"/>
          <w:i w:val="0"/>
          <w:iCs w:val="0"/>
          <w:u w:val="none"/>
          <w:vertAlign w:val="baseline"/>
          <w:rtl w:val="0"/>
        </w:rPr>
        <w:t xml:space="preserve">Garantii antakse kehtivuse jooksul üle igakordsele omanikule.</w:t>
      </w:r>
    </w:p>
    <w:p w14:paraId="7DC393F9" w14:textId="77777777" w:rsidR="00DF56EC" w:rsidRPr="002B1D34" w:rsidRDefault="001C4DFB" w:rsidP="002B1D34">
      <w:pPr>
        <w:pStyle w:val="Heading3"/>
        <w:bidi w:val="0"/>
      </w:pPr>
      <w:bookmarkStart w:id="6" w:name="bookmark6"/>
      <w:bookmarkStart w:id="7" w:name="bookmark7"/>
      <w:r>
        <w:rPr>
          <w:lang w:val="et"/>
          <w:b w:val="1"/>
          <w:bCs w:val="1"/>
          <w:i w:val="0"/>
          <w:iCs w:val="0"/>
          <w:u w:val="none"/>
          <w:vertAlign w:val="baseline"/>
          <w:rtl w:val="0"/>
        </w:rPr>
        <w:t xml:space="preserve">Garantii ulatus</w:t>
      </w:r>
      <w:bookmarkEnd w:id="7"/>
      <w:bookmarkEnd w:id="6"/>
    </w:p>
    <w:p w14:paraId="5310A3E1" w14:textId="30B4BA40" w:rsidR="00DF56EC" w:rsidRDefault="001C4DFB" w:rsidP="002B1D34">
      <w:pPr>
        <w:pStyle w:val="ListParagraph"/>
        <w:bidi w:val="0"/>
      </w:pPr>
      <w:r>
        <w:rPr>
          <w:lang w:val="et"/>
          <w:b w:val="0"/>
          <w:bCs w:val="0"/>
          <w:i w:val="0"/>
          <w:iCs w:val="0"/>
          <w:u w:val="none"/>
          <w:vertAlign w:val="baseline"/>
          <w:rtl w:val="0"/>
        </w:rPr>
        <w:t xml:space="preserve">Garantiiga tagatakse garantiiajal tootmis- või materjalidefekti tõttu mittevastavaks osutunud autoosa tasuta parandamine, asendamine või reguleerimine volitatud MG remonditöökojas.</w:t>
      </w:r>
    </w:p>
    <w:p w14:paraId="406BC249" w14:textId="28F8CD34" w:rsidR="00DF56EC" w:rsidRDefault="001C4DFB" w:rsidP="002B1D34">
      <w:pPr>
        <w:pStyle w:val="ListParagraph"/>
        <w:bidi w:val="0"/>
      </w:pPr>
      <w:r>
        <w:rPr>
          <w:lang w:val="et"/>
          <w:b w:val="0"/>
          <w:bCs w:val="0"/>
          <w:i w:val="0"/>
          <w:iCs w:val="0"/>
          <w:u w:val="none"/>
          <w:vertAlign w:val="baseline"/>
          <w:rtl w:val="0"/>
        </w:rPr>
        <w:t xml:space="preserve">Garantiiga tagatakse garantiiaja esimese 24 kuu jooksul või enne esimest korralist tasulist põhihooldust (olenevalt sellest, kumb on varasem) kõigi kuluosade (v.a rehvid), mis on tootmis- või materjalidefekti tõttu mittevastavaks osutunud, parandamine, asendamine või reguleerimine.</w:t>
      </w:r>
    </w:p>
    <w:p w14:paraId="0109324E" w14:textId="384B109F" w:rsidR="00DF56EC" w:rsidRDefault="001C4DFB" w:rsidP="002B1D34">
      <w:pPr>
        <w:pStyle w:val="ListParagraph"/>
        <w:bidi w:val="0"/>
      </w:pPr>
      <w:r>
        <w:rPr>
          <w:lang w:val="et"/>
          <w:b w:val="0"/>
          <w:bCs w:val="0"/>
          <w:i w:val="0"/>
          <w:iCs w:val="0"/>
          <w:u w:val="none"/>
          <w:vertAlign w:val="baseline"/>
          <w:rtl w:val="0"/>
        </w:rPr>
        <w:t xml:space="preserve">Garantiiga tagatakse, et garantiitingimustega kooskõlas asendatud autoosade suhtes jääb garantii järelejäänud garantiiaja jooksul kehtima.</w:t>
      </w:r>
    </w:p>
    <w:p w14:paraId="58DB8E43" w14:textId="4EE74BD6" w:rsidR="00DF56EC" w:rsidRDefault="001C4DFB" w:rsidP="002B1D34">
      <w:pPr>
        <w:pStyle w:val="ListParagraph"/>
        <w:bidi w:val="0"/>
      </w:pPr>
      <w:r>
        <w:rPr>
          <w:lang w:val="et"/>
          <w:b w:val="0"/>
          <w:bCs w:val="0"/>
          <w:i w:val="0"/>
          <w:iCs w:val="0"/>
          <w:u w:val="none"/>
          <w:vertAlign w:val="baseline"/>
          <w:rtl w:val="0"/>
        </w:rPr>
        <w:t xml:space="preserve">Remondi ja asenduse jaoks kasutatakse ainult MG originaalvaruosi. Uue, puudusteta sõiduki saamise õigust ei ole.</w:t>
      </w:r>
    </w:p>
    <w:p w14:paraId="747811AC" w14:textId="6D74B90C" w:rsidR="002B1D34" w:rsidRDefault="001C4DFB" w:rsidP="002B1D34">
      <w:pPr>
        <w:pStyle w:val="ListParagraph"/>
        <w:bidi w:val="0"/>
      </w:pPr>
      <w:r>
        <w:rPr>
          <w:lang w:val="et"/>
          <w:b w:val="0"/>
          <w:bCs w:val="0"/>
          <w:i w:val="0"/>
          <w:iCs w:val="0"/>
          <w:u w:val="none"/>
          <w:vertAlign w:val="baseline"/>
          <w:rtl w:val="0"/>
        </w:rPr>
        <w:t xml:space="preserve">MG kannab sõidukile tehtava vajaliku tehnokontrolli kulu. Eeltoodut ei kohaldata, kui sõiduki tehnokontrolli tulemusena leitakse, et defekt tegelikult puudub või garantii seda ei kata. Sellisel juhul peate kandma sõiduki tehnokontrolli kulu (sh vajaliku monteerimise kulu) ise.</w:t>
      </w:r>
    </w:p>
    <w:p w14:paraId="79ED7575" w14:textId="275B4BCF" w:rsidR="00DF56EC" w:rsidRDefault="001C4DFB">
      <w:pPr>
        <w:tabs>
          <w:tab w:val="left" w:pos="356"/>
        </w:tabs>
        <w:ind w:left="360" w:hanging="360"/>
        <w:bidi w:val="0"/>
      </w:pPr>
      <w:r>
        <w:rPr>
          <w:lang w:val="et"/>
          <w:b w:val="0"/>
          <w:bCs w:val="0"/>
          <w:i w:val="0"/>
          <w:iCs w:val="0"/>
          <w:u w:val="none"/>
          <w:vertAlign w:val="baseline"/>
          <w:rtl w:val="0"/>
        </w:rPr>
        <w:br w:type="page"/>
      </w:r>
    </w:p>
    <w:p w14:paraId="25BFFBFF" w14:textId="77777777" w:rsidR="00DF56EC" w:rsidRDefault="001C4DFB" w:rsidP="002B1D34">
      <w:pPr>
        <w:pStyle w:val="Heading3"/>
        <w:spacing w:after="0"/>
        <w:bidi w:val="0"/>
      </w:pPr>
      <w:bookmarkStart w:id="8" w:name="bookmark8"/>
      <w:bookmarkStart w:id="9" w:name="bookmark9"/>
      <w:r>
        <w:rPr>
          <w:lang w:val="et"/>
          <w:b w:val="1"/>
          <w:bCs w:val="1"/>
          <w:i w:val="0"/>
          <w:iCs w:val="0"/>
          <w:u w:val="none"/>
          <w:vertAlign w:val="baseline"/>
          <w:rtl w:val="0"/>
        </w:rPr>
        <w:t xml:space="preserve">Garantiipiirangud</w:t>
      </w:r>
      <w:bookmarkEnd w:id="9"/>
      <w:bookmarkEnd w:id="8"/>
    </w:p>
    <w:p w14:paraId="51332E17" w14:textId="77777777" w:rsidR="00DF56EC" w:rsidRDefault="001C4DFB">
      <w:pPr>
        <w:bidi w:val="0"/>
      </w:pPr>
      <w:r>
        <w:rPr>
          <w:lang w:val="et"/>
          <w:b w:val="0"/>
          <w:bCs w:val="0"/>
          <w:i w:val="0"/>
          <w:iCs w:val="0"/>
          <w:u w:val="none"/>
          <w:vertAlign w:val="baseline"/>
          <w:rtl w:val="0"/>
        </w:rPr>
        <w:t xml:space="preserve">MG garantiitingimustes on sätestatud järgnevad nõuded:</w:t>
      </w:r>
    </w:p>
    <w:p w14:paraId="337C1AFF" w14:textId="25B6A472" w:rsidR="00DF56EC" w:rsidRDefault="001C4DFB" w:rsidP="002B1D34">
      <w:pPr>
        <w:pStyle w:val="ListParagraph"/>
        <w:bidi w:val="0"/>
      </w:pPr>
      <w:r>
        <w:rPr>
          <w:lang w:val="et"/>
          <w:b w:val="0"/>
          <w:bCs w:val="0"/>
          <w:i w:val="0"/>
          <w:iCs w:val="0"/>
          <w:u w:val="none"/>
          <w:vertAlign w:val="baseline"/>
          <w:rtl w:val="0"/>
        </w:rPr>
        <w:t xml:space="preserve">Garantiist tulenevaid nõudeid on võimalik esitada ainult garantiiaja jooksul ja volitatud MG remonditöökojas.</w:t>
      </w:r>
    </w:p>
    <w:p w14:paraId="3B247F08" w14:textId="349E06CB" w:rsidR="00DF56EC" w:rsidRDefault="001C4DFB" w:rsidP="002B1D34">
      <w:pPr>
        <w:pStyle w:val="ListParagraph"/>
        <w:bidi w:val="0"/>
      </w:pPr>
      <w:r>
        <w:rPr>
          <w:lang w:val="et"/>
          <w:b w:val="0"/>
          <w:bCs w:val="0"/>
          <w:i w:val="0"/>
          <w:iCs w:val="0"/>
          <w:u w:val="none"/>
          <w:vertAlign w:val="baseline"/>
          <w:rtl w:val="0"/>
        </w:rPr>
        <w:t xml:space="preserve">Defekti ilmnemise korral tuleb sellest esimesel võimalusel teavitada volitatud MG remonditöökoda. Kui defektiga sõidukit kasutatakse edasi, võib garantii kehtivuse kaotada.</w:t>
      </w:r>
    </w:p>
    <w:p w14:paraId="022A19F2" w14:textId="0F4FD34C" w:rsidR="00DF56EC" w:rsidRDefault="001C4DFB" w:rsidP="002B1D34">
      <w:pPr>
        <w:pStyle w:val="ListParagraph"/>
        <w:bidi w:val="0"/>
      </w:pPr>
      <w:r>
        <w:rPr>
          <w:lang w:val="et"/>
          <w:b w:val="0"/>
          <w:bCs w:val="0"/>
          <w:i w:val="0"/>
          <w:iCs w:val="0"/>
          <w:u w:val="none"/>
          <w:vertAlign w:val="baseline"/>
          <w:rtl w:val="0"/>
        </w:rPr>
        <w:t xml:space="preserve">Ohutuskaalutlustel ja tehnilistel põhjustel tuleb kõrgepingeakut remontida volitatud MG remonditöökojas. Garantiist tuleneva nõude võib jätta rahuldamata vaid siis, kui defekti põhjustas omavoliline sekkumine, mis eiras MG juhiseid. MG elektri- ja hübriidautode puhul jäetakse nõue rahuldamata, kui kõrgepingeaku kliendi MG sõidukis on MG juhiseid eirates avanud või sõidukist eemaldanud keegi, kes ei ole volitatud MG remonditöökoda.</w:t>
      </w:r>
    </w:p>
    <w:p w14:paraId="243209B2" w14:textId="35BCAA41" w:rsidR="00DF56EC" w:rsidRDefault="001C4DFB" w:rsidP="002B1D34">
      <w:pPr>
        <w:pStyle w:val="ListParagraph"/>
        <w:bidi w:val="0"/>
      </w:pPr>
      <w:r>
        <w:rPr>
          <w:lang w:val="et"/>
          <w:b w:val="0"/>
          <w:bCs w:val="0"/>
          <w:i w:val="0"/>
          <w:iCs w:val="0"/>
          <w:u w:val="none"/>
          <w:vertAlign w:val="baseline"/>
          <w:rtl w:val="0"/>
        </w:rPr>
        <w:t xml:space="preserve">Autoosade ja lisaseadmete remondi- ja paigaldustööd ning kahju kõrvaldamine teostatakse volitatud MG remonditöökojas kooskõlas MG juhistega.</w:t>
      </w:r>
    </w:p>
    <w:p w14:paraId="2EAAAEA9" w14:textId="30DE6E49" w:rsidR="00DF56EC" w:rsidRDefault="001C4DFB" w:rsidP="002B1D34">
      <w:pPr>
        <w:pStyle w:val="ListParagraph"/>
        <w:bidi w:val="0"/>
      </w:pPr>
      <w:r>
        <w:rPr>
          <w:lang w:val="et"/>
          <w:b w:val="0"/>
          <w:bCs w:val="0"/>
          <w:i w:val="0"/>
          <w:iCs w:val="0"/>
          <w:u w:val="none"/>
          <w:vertAlign w:val="baseline"/>
          <w:rtl w:val="0"/>
        </w:rPr>
        <w:t xml:space="preserve">Sõidukit ei tohi esialgse spetsifikatsiooniga võrreldes muuta, kui sellised muutused võivad hiljem kaasa tuua osade mittevastavuse.</w:t>
      </w:r>
    </w:p>
    <w:p w14:paraId="64FB4E54" w14:textId="05336B6B" w:rsidR="00DF56EC" w:rsidRDefault="001C4DFB" w:rsidP="002B1D34">
      <w:pPr>
        <w:pStyle w:val="ListParagraph"/>
        <w:bidi w:val="0"/>
      </w:pPr>
      <w:r>
        <w:rPr>
          <w:lang w:val="et"/>
          <w:b w:val="0"/>
          <w:bCs w:val="0"/>
          <w:i w:val="0"/>
          <w:iCs w:val="0"/>
          <w:u w:val="none"/>
          <w:vertAlign w:val="baseline"/>
          <w:rtl w:val="0"/>
        </w:rPr>
        <w:t xml:space="preserve">Sõidukit ei tohi jätta hooldamata, samuti ei tohi seda valesti parandada ega valesti kasutada. Sõidukit tuleb vastavalt MG soovitustele nõuetekohaselt puhastada, korras hoida ja hooldada.</w:t>
      </w:r>
    </w:p>
    <w:p w14:paraId="17F8CA8E" w14:textId="1ECCE0BC" w:rsidR="00DF56EC" w:rsidRDefault="001C4DFB" w:rsidP="002B1D34">
      <w:pPr>
        <w:pStyle w:val="ListParagraph"/>
        <w:bidi w:val="0"/>
      </w:pPr>
      <w:r>
        <w:rPr>
          <w:lang w:val="et"/>
          <w:b w:val="0"/>
          <w:bCs w:val="0"/>
          <w:i w:val="0"/>
          <w:iCs w:val="0"/>
          <w:u w:val="none"/>
          <w:vertAlign w:val="baseline"/>
          <w:rtl w:val="0"/>
        </w:rPr>
        <w:t xml:space="preserve">Põhihooldus tuleb teha 1500 kilomeetri või 28 päeva jooksul alates soovitusliku läbisõidu või hoolduskuupäeva saabumisest vastavalt hoolduskava hooldusvälpadele. Garantii jääb kehtima, kui hoolduse teostab hoolduskava hooldusvälpadega kooskõlas remonditöökoda, mis ei ole volitatud MG remonditöökoda. Kui töö teeb remonditöökoda, mis ei ole volitatud MG remonditöökoda, jääb garantii kehtima, kuid tavapäraselt garantiiga kaetud defektid, mis tulenevad MG poolt volitamata remonditöökoja teostatud töödest, ei pruugi enam olla MG garantiiga kaetud. Kui hoolduse teostab remonditöökoda, mis ei ole volitatud MG remonditöökoda, tuleb remonditöökojalt saada detailne hooldusarve, milles on kirjeldatud hoolduse käigus tehtud tööd.</w:t>
      </w:r>
    </w:p>
    <w:p w14:paraId="3E7F5B7D" w14:textId="77777777" w:rsidR="00DF56EC" w:rsidRDefault="001C4DFB" w:rsidP="002B1D34">
      <w:pPr>
        <w:ind w:left="284"/>
        <w:bidi w:val="0"/>
      </w:pPr>
      <w:r>
        <w:rPr>
          <w:lang w:val="et"/>
          <w:b w:val="0"/>
          <w:bCs w:val="0"/>
          <w:i w:val="0"/>
          <w:iCs w:val="0"/>
          <w:u w:val="single"/>
          <w:vertAlign w:val="baseline"/>
          <w:rtl w:val="0"/>
        </w:rPr>
        <w:t xml:space="preserve">NB!</w:t>
      </w:r>
      <w:r>
        <w:rPr>
          <w:lang w:val="et"/>
          <w:b w:val="0"/>
          <w:bCs w:val="0"/>
          <w:i w:val="0"/>
          <w:iCs w:val="0"/>
          <w:u w:val="none"/>
          <w:vertAlign w:val="baseline"/>
          <w:rtl w:val="0"/>
        </w:rPr>
        <w:t xml:space="preserve"> MG garantiitingimuste järgimiseks peab sõidukil olema täielik ja täpne teenindusajalugu kooskõlas MG soovitusliku hoolduskava hooldusvälpadega ning on kasutatud originaalvaruosi ja -vedelikke või varuosi ja vedelikke, mis on kvaliteedilt samad, kui originaalvaruosad ja -vedelikud.</w:t>
      </w:r>
    </w:p>
    <w:p w14:paraId="36E5A333" w14:textId="450A7992" w:rsidR="00DF56EC" w:rsidRDefault="001C4DFB" w:rsidP="002B1D34">
      <w:pPr>
        <w:pStyle w:val="ListParagraph"/>
        <w:bidi w:val="0"/>
      </w:pPr>
      <w:r>
        <w:rPr>
          <w:lang w:val="et"/>
          <w:b w:val="0"/>
          <w:bCs w:val="0"/>
          <w:i w:val="0"/>
          <w:iCs w:val="0"/>
          <w:u w:val="none"/>
          <w:vertAlign w:val="baseline"/>
          <w:rtl w:val="0"/>
        </w:rPr>
        <w:t xml:space="preserve">Kui defekti tekkepõhjuseks on see, et MG soovitusliku hoolduskava hooldusvälpu ja/või MG hooldusjuhiseid ei ole järgitud, on volitatud MG remonditöökojal õigus vastavad nõuded rahuldamata jätta.</w:t>
      </w:r>
    </w:p>
    <w:p w14:paraId="22B2BEBC" w14:textId="744A4B30" w:rsidR="00DF56EC" w:rsidRDefault="001C4DFB" w:rsidP="002B1D34">
      <w:pPr>
        <w:pStyle w:val="ListParagraph"/>
        <w:bidi w:val="0"/>
      </w:pPr>
      <w:r>
        <w:rPr>
          <w:lang w:val="et"/>
          <w:b w:val="0"/>
          <w:bCs w:val="0"/>
          <w:i w:val="0"/>
          <w:iCs w:val="0"/>
          <w:u w:val="none"/>
          <w:vertAlign w:val="baseline"/>
          <w:rtl w:val="0"/>
        </w:rPr>
        <w:t xml:space="preserve">Sõidukit ei tohi kasutada rallisõiduks, võidusõiduks või mis tahes võistluslikel eesmärkidel.</w:t>
      </w:r>
    </w:p>
    <w:p w14:paraId="40B5DC9E" w14:textId="7B869D3A" w:rsidR="002B1D34" w:rsidRDefault="001C4DFB" w:rsidP="002B1D34">
      <w:pPr>
        <w:pStyle w:val="ListParagraph"/>
        <w:bidi w:val="0"/>
      </w:pPr>
      <w:r>
        <w:rPr>
          <w:lang w:val="et"/>
          <w:b w:val="0"/>
          <w:bCs w:val="0"/>
          <w:i w:val="0"/>
          <w:iCs w:val="0"/>
          <w:u w:val="none"/>
          <w:vertAlign w:val="baseline"/>
          <w:rtl w:val="0"/>
        </w:rPr>
        <w:t xml:space="preserve">Sõidukit ei tohi koormata MG soovituslikust maksimumist raskema veosega.</w:t>
      </w:r>
    </w:p>
    <w:p w14:paraId="3E4BF8A8" w14:textId="7A20359E" w:rsidR="00DF56EC" w:rsidRDefault="001C4DFB">
      <w:pPr>
        <w:tabs>
          <w:tab w:val="left" w:pos="358"/>
        </w:tabs>
        <w:bidi w:val="0"/>
      </w:pPr>
      <w:r>
        <w:rPr>
          <w:lang w:val="et"/>
          <w:b w:val="0"/>
          <w:bCs w:val="0"/>
          <w:i w:val="0"/>
          <w:iCs w:val="0"/>
          <w:u w:val="none"/>
          <w:vertAlign w:val="baseline"/>
          <w:rtl w:val="0"/>
        </w:rPr>
        <w:br w:type="page"/>
      </w:r>
    </w:p>
    <w:p w14:paraId="038F0E04" w14:textId="77777777" w:rsidR="00DF56EC" w:rsidRDefault="001C4DFB" w:rsidP="002B1D34">
      <w:pPr>
        <w:spacing w:after="120"/>
        <w:outlineLvl w:val="2"/>
        <w:bidi w:val="0"/>
      </w:pPr>
      <w:bookmarkStart w:id="10" w:name="bookmark10"/>
      <w:bookmarkStart w:id="11" w:name="bookmark11"/>
      <w:r>
        <w:rPr>
          <w:lang w:val="et"/>
          <w:b w:val="1"/>
          <w:bCs w:val="1"/>
          <w:i w:val="0"/>
          <w:iCs w:val="0"/>
          <w:u w:val="none"/>
          <w:vertAlign w:val="baseline"/>
          <w:rtl w:val="0"/>
        </w:rPr>
        <w:t xml:space="preserve">Garantii üleandmine</w:t>
      </w:r>
      <w:bookmarkEnd w:id="10"/>
      <w:bookmarkEnd w:id="11"/>
    </w:p>
    <w:p w14:paraId="22195FC9" w14:textId="77777777" w:rsidR="00DF56EC" w:rsidRDefault="001C4DFB">
      <w:pPr>
        <w:bidi w:val="0"/>
      </w:pPr>
      <w:r>
        <w:rPr>
          <w:lang w:val="et"/>
          <w:b w:val="0"/>
          <w:bCs w:val="0"/>
          <w:i w:val="0"/>
          <w:iCs w:val="0"/>
          <w:u w:val="none"/>
          <w:vertAlign w:val="baseline"/>
          <w:rtl w:val="0"/>
        </w:rPr>
        <w:t xml:space="preserve">Kui müüte oma sõiduki garantiiaja jooksul, läheb garantii MG sõiduki müügi korral üle uuele omanikule. Ostjal on võimalik kasutada kõiki garantiist tulenevaid õigusi garantii üleandmise ajal olevas ulatuses.</w:t>
      </w:r>
    </w:p>
    <w:p w14:paraId="427C5B91" w14:textId="77777777" w:rsidR="00DF56EC" w:rsidRDefault="001C4DFB" w:rsidP="002B1D34">
      <w:pPr>
        <w:spacing w:after="120"/>
        <w:outlineLvl w:val="2"/>
        <w:bidi w:val="0"/>
      </w:pPr>
      <w:bookmarkStart w:id="12" w:name="bookmark12"/>
      <w:bookmarkStart w:id="13" w:name="bookmark13"/>
      <w:r>
        <w:rPr>
          <w:lang w:val="et"/>
          <w:b w:val="1"/>
          <w:bCs w:val="1"/>
          <w:i w:val="0"/>
          <w:iCs w:val="0"/>
          <w:u w:val="none"/>
          <w:vertAlign w:val="baseline"/>
          <w:rtl w:val="0"/>
        </w:rPr>
        <w:t xml:space="preserve">Kõrgepingeaku</w:t>
      </w:r>
      <w:bookmarkEnd w:id="12"/>
      <w:bookmarkEnd w:id="13"/>
    </w:p>
    <w:p w14:paraId="37D19056" w14:textId="77777777" w:rsidR="00DF56EC" w:rsidRDefault="001C4DFB">
      <w:pPr>
        <w:bidi w:val="0"/>
      </w:pPr>
      <w:r>
        <w:rPr>
          <w:lang w:val="et"/>
          <w:b w:val="0"/>
          <w:bCs w:val="0"/>
          <w:i w:val="0"/>
          <w:iCs w:val="0"/>
          <w:u w:val="none"/>
          <w:vertAlign w:val="baseline"/>
          <w:rtl w:val="0"/>
        </w:rPr>
        <w:t xml:space="preserve">Kui volitatud MG remonditöökojas selgub aku mahutavuse testimisel, et kõrgepingeaku mahutavus on langenud alla 70% sõiduki üleandmisel tagatud algväärtusest, loetakse alla 70% jäävat osa ülemääraseks kaoks. Võimaluse korral ülemäärase kao osa remonditakse. Kui remont ei ole võimalik, asendatakse kõrgepingeaku uue või ümbertöödeldud akuga.</w:t>
      </w:r>
    </w:p>
    <w:p w14:paraId="7D9AF1BB" w14:textId="77777777" w:rsidR="00DF56EC" w:rsidRDefault="001C4DFB" w:rsidP="002B1D34">
      <w:pPr>
        <w:spacing w:after="120"/>
        <w:outlineLvl w:val="2"/>
        <w:bidi w:val="0"/>
      </w:pPr>
      <w:bookmarkStart w:id="14" w:name="bookmark14"/>
      <w:bookmarkStart w:id="15" w:name="bookmark15"/>
      <w:r>
        <w:rPr>
          <w:lang w:val="et"/>
          <w:b w:val="1"/>
          <w:bCs w:val="1"/>
          <w:i w:val="0"/>
          <w:iCs w:val="0"/>
          <w:u w:val="none"/>
          <w:vertAlign w:val="baseline"/>
          <w:rtl w:val="0"/>
        </w:rPr>
        <w:t xml:space="preserve">Välistused</w:t>
      </w:r>
      <w:bookmarkEnd w:id="14"/>
      <w:bookmarkEnd w:id="15"/>
    </w:p>
    <w:p w14:paraId="3C387F81" w14:textId="77777777" w:rsidR="00DF56EC" w:rsidRDefault="001C4DFB">
      <w:pPr>
        <w:bidi w:val="0"/>
      </w:pPr>
      <w:r>
        <w:rPr>
          <w:lang w:val="et"/>
          <w:b w:val="0"/>
          <w:bCs w:val="0"/>
          <w:i w:val="0"/>
          <w:iCs w:val="0"/>
          <w:u w:val="none"/>
          <w:vertAlign w:val="baseline"/>
          <w:rtl w:val="0"/>
        </w:rPr>
        <w:t xml:space="preserve">Teatud kasutusviiside, sündmuste või omandiõiguse omapärade korral kohaldatakse välistusi ja garantii ei kehti. Välistused on alljärgnevalt loetletud:</w:t>
      </w:r>
    </w:p>
    <w:p w14:paraId="5E805958" w14:textId="077A2772" w:rsidR="00DF56EC" w:rsidRDefault="001C4DFB" w:rsidP="002B1D34">
      <w:pPr>
        <w:pStyle w:val="ListParagraph"/>
        <w:bidi w:val="0"/>
      </w:pPr>
      <w:r>
        <w:rPr>
          <w:lang w:val="et"/>
          <w:b w:val="0"/>
          <w:bCs w:val="0"/>
          <w:i w:val="0"/>
          <w:iCs w:val="0"/>
          <w:u w:val="none"/>
          <w:vertAlign w:val="baseline"/>
          <w:rtl w:val="0"/>
        </w:rPr>
        <w:t xml:space="preserve">Osadele, mis vajavad kahjustumise tõttu asendamist või hooldust või mida on kasutatud tavapärase kulumise raames (nt 12V aku, piduriklotsid, autopirnid, klaasipuhastid jne), kehtib garantii kaks aastat või kuni nende asendus- või läbisõiduvälbani, nagu on hoolduskava hooldusvälpades kirjeldatud. Palun pange tähele, et sõiduki kuluosad on garantiiga kaetud vaid juhul, kui mittevastavus tuleneb tootmis- või materjalidefektist.</w:t>
      </w:r>
    </w:p>
    <w:p w14:paraId="7CF06ADE" w14:textId="1AFB7D39" w:rsidR="00DF56EC" w:rsidRDefault="001C4DFB" w:rsidP="002B1D34">
      <w:pPr>
        <w:pStyle w:val="ListParagraph"/>
        <w:bidi w:val="0"/>
      </w:pPr>
      <w:r>
        <w:rPr>
          <w:lang w:val="et"/>
          <w:b w:val="0"/>
          <w:bCs w:val="0"/>
          <w:i w:val="0"/>
          <w:iCs w:val="0"/>
          <w:u w:val="none"/>
          <w:vertAlign w:val="baseline"/>
          <w:rtl w:val="0"/>
        </w:rPr>
        <w:t xml:space="preserve">Autoosad, mida on vaja garantiiaja jooksul tavapärase hooldustöö käigus reguleerida või asendada.</w:t>
      </w:r>
    </w:p>
    <w:p w14:paraId="2E40C80D" w14:textId="7218987A" w:rsidR="00DF56EC" w:rsidRDefault="001C4DFB" w:rsidP="002B1D34">
      <w:pPr>
        <w:pStyle w:val="ListParagraph"/>
        <w:bidi w:val="0"/>
      </w:pPr>
      <w:r>
        <w:rPr>
          <w:lang w:val="et"/>
          <w:b w:val="0"/>
          <w:bCs w:val="0"/>
          <w:i w:val="0"/>
          <w:iCs w:val="0"/>
          <w:u w:val="none"/>
          <w:vertAlign w:val="baseline"/>
          <w:rtl w:val="0"/>
        </w:rPr>
        <w:t xml:space="preserve">Teabe- ja meelelahutussüsteem, mugavuslahendused ja juhiabisüsteemid on garantiiga kaetud 36 kuud või 72 000 kilomeetrit. Eelmainitu ei mõjuta tarbijakaitsealastest õigusaktidest tulenevaid seadusjärgseid kohustusi.</w:t>
      </w:r>
    </w:p>
    <w:p w14:paraId="064768E0" w14:textId="28CE8772" w:rsidR="00DF56EC" w:rsidRDefault="001C4DFB" w:rsidP="002B1D34">
      <w:pPr>
        <w:pStyle w:val="ListParagraph"/>
        <w:bidi w:val="0"/>
      </w:pPr>
      <w:r>
        <w:rPr>
          <w:lang w:val="et"/>
          <w:b w:val="0"/>
          <w:bCs w:val="0"/>
          <w:i w:val="0"/>
          <w:iCs w:val="0"/>
          <w:u w:val="none"/>
          <w:vertAlign w:val="baseline"/>
          <w:rtl w:val="0"/>
        </w:rPr>
        <w:t xml:space="preserve">Elektriauto laadimisluuk ja -kaablid on kaetud kaheaastase garantiiga.</w:t>
      </w:r>
    </w:p>
    <w:p w14:paraId="7C8F1E28" w14:textId="395DFA47" w:rsidR="00DF56EC" w:rsidRDefault="001C4DFB" w:rsidP="002B1D34">
      <w:pPr>
        <w:pStyle w:val="ListParagraph"/>
        <w:bidi w:val="0"/>
      </w:pPr>
      <w:r>
        <w:rPr>
          <w:lang w:val="et"/>
          <w:b w:val="0"/>
          <w:bCs w:val="0"/>
          <w:i w:val="0"/>
          <w:iCs w:val="0"/>
          <w:u w:val="none"/>
          <w:vertAlign w:val="baseline"/>
          <w:rtl w:val="0"/>
        </w:rPr>
        <w:t xml:space="preserve">Mis tahes osa õnnetuse tagajärjel kahjustada saanud autokerest, välja arvatud juhul, kui remont on tehtud vastavalt MG juhistele.</w:t>
      </w:r>
    </w:p>
    <w:p w14:paraId="1984DAFF" w14:textId="41145077" w:rsidR="00DF56EC" w:rsidRDefault="001C4DFB" w:rsidP="002B1D34">
      <w:pPr>
        <w:pStyle w:val="ListParagraph"/>
        <w:bidi w:val="0"/>
      </w:pPr>
      <w:r>
        <w:rPr>
          <w:lang w:val="et"/>
          <w:b w:val="0"/>
          <w:bCs w:val="0"/>
          <w:i w:val="0"/>
          <w:iCs w:val="0"/>
          <w:u w:val="none"/>
          <w:vertAlign w:val="baseline"/>
          <w:rtl w:val="0"/>
        </w:rPr>
        <w:t xml:space="preserve">Korrosioon, mis tuleneb selliste lisaseadmete paigaldamisest, mida MG ei ole heaks kiitnud, või MG heakskiidetud lisaseadmete paigaldamisest viisil, mis ei ole kooskõlas MG paigaldusjuhistega.</w:t>
      </w:r>
    </w:p>
    <w:p w14:paraId="18D222DC" w14:textId="60E62D93" w:rsidR="00DF56EC" w:rsidRDefault="001C4DFB" w:rsidP="002B1D34">
      <w:pPr>
        <w:pStyle w:val="ListParagraph"/>
        <w:bidi w:val="0"/>
      </w:pPr>
      <w:r>
        <w:rPr>
          <w:lang w:val="et"/>
          <w:b w:val="0"/>
          <w:bCs w:val="0"/>
          <w:i w:val="0"/>
          <w:iCs w:val="0"/>
          <w:u w:val="none"/>
          <w:vertAlign w:val="baseline"/>
          <w:rtl w:val="0"/>
        </w:rPr>
        <w:t xml:space="preserve">Kütuse, jahutusvedeliku, hüdrauliliste vedelike, määrde või õlide asendamine, välja arvatud juhul, kui see on otseselt seotud heakskiidetud osa remondi või asendamisega.</w:t>
      </w:r>
    </w:p>
    <w:p w14:paraId="50900A91" w14:textId="08DD0217" w:rsidR="00DF56EC" w:rsidRDefault="001C4DFB" w:rsidP="002B1D34">
      <w:pPr>
        <w:pStyle w:val="ListParagraph"/>
        <w:bidi w:val="0"/>
      </w:pPr>
      <w:r>
        <w:rPr>
          <w:lang w:val="et"/>
          <w:b w:val="0"/>
          <w:bCs w:val="0"/>
          <w:i w:val="0"/>
          <w:iCs w:val="0"/>
          <w:u w:val="none"/>
          <w:vertAlign w:val="baseline"/>
          <w:rtl w:val="0"/>
        </w:rPr>
        <w:t xml:space="preserve">Defektid, mis on tingitud ebapiisavast või ebaõigest hooldusest, eirates hoolduskava hooldusvälpu.</w:t>
      </w:r>
    </w:p>
    <w:p w14:paraId="40F242CE" w14:textId="798A7746" w:rsidR="00DF56EC" w:rsidRDefault="001C4DFB" w:rsidP="002B1D34">
      <w:pPr>
        <w:pStyle w:val="ListParagraph"/>
        <w:bidi w:val="0"/>
      </w:pPr>
      <w:r>
        <w:rPr>
          <w:lang w:val="et"/>
          <w:b w:val="0"/>
          <w:bCs w:val="0"/>
          <w:i w:val="0"/>
          <w:iCs w:val="0"/>
          <w:u w:val="none"/>
          <w:vertAlign w:val="baseline"/>
          <w:rtl w:val="0"/>
        </w:rPr>
        <w:t xml:space="preserve">Kahju, mis on põhjustatud sõjast, streigist, vandalismist, õnnetusest, kokkupõrkest, tulekahjust, plahvatusest, sõiduki ärandamisest või selle katsest, halbadest ilmastikutingimustest või mis tahes muust tahtlikust, ebaseaduslikust või hooletust teost või tegevusetusest.</w:t>
      </w:r>
    </w:p>
    <w:p w14:paraId="701A6488" w14:textId="77777777" w:rsidR="002B1D34" w:rsidRDefault="001C4DFB" w:rsidP="002B1D34">
      <w:pPr>
        <w:pStyle w:val="ListParagraph"/>
        <w:bidi w:val="0"/>
      </w:pPr>
      <w:r>
        <w:rPr>
          <w:lang w:val="et"/>
          <w:b w:val="0"/>
          <w:bCs w:val="0"/>
          <w:i w:val="0"/>
          <w:iCs w:val="0"/>
          <w:u w:val="none"/>
          <w:vertAlign w:val="baseline"/>
          <w:rtl w:val="0"/>
        </w:rPr>
        <w:t xml:space="preserve">Amortisatsioon ja sellest tulenev kahju.</w:t>
      </w:r>
    </w:p>
    <w:p w14:paraId="0BD8A496" w14:textId="38891CFA" w:rsidR="00DF56EC" w:rsidRDefault="001C4DFB" w:rsidP="002B1D34">
      <w:pPr>
        <w:pStyle w:val="ListParagraph"/>
        <w:bidi w:val="0"/>
      </w:pPr>
      <w:r>
        <w:rPr>
          <w:lang w:val="et"/>
          <w:b w:val="0"/>
          <w:bCs w:val="0"/>
          <w:i w:val="0"/>
          <w:iCs w:val="0"/>
          <w:u w:val="none"/>
          <w:vertAlign w:val="baseline"/>
          <w:rtl w:val="0"/>
        </w:rPr>
        <w:t xml:space="preserve">Kõik uurimisega seotud demonteerimiskulud hüvitatakse üksnes kehtiva nõude osana. Garantii saaja kohustub andma demonteerimiseks loa ja tasuma selle kulud, kui selgub, et MG ei vastuta tõrke eest.</w:t>
      </w:r>
    </w:p>
    <w:p w14:paraId="112ECD6F" w14:textId="1B505FBC" w:rsidR="00DF56EC" w:rsidRDefault="001C4DFB" w:rsidP="002B1D34">
      <w:pPr>
        <w:pStyle w:val="ListParagraph"/>
        <w:bidi w:val="0"/>
      </w:pPr>
      <w:r>
        <w:rPr>
          <w:lang w:val="et"/>
          <w:b w:val="0"/>
          <w:bCs w:val="0"/>
          <w:i w:val="0"/>
          <w:iCs w:val="0"/>
          <w:u w:val="none"/>
          <w:vertAlign w:val="baseline"/>
          <w:rtl w:val="0"/>
        </w:rPr>
        <w:t xml:space="preserve">Sõiduk, mille kindlustusandja on maha kandnud või selline remont, asendus või muudatus, mida MG ei ole heaks kiitnud või eksperimentaalsed muudatused või sõiduki muutmine mis tahes viisil vastuolus MG spetsifikatsiooniga.</w:t>
      </w:r>
    </w:p>
    <w:p w14:paraId="4B8BE4FA" w14:textId="30D88FE9" w:rsidR="00DF56EC" w:rsidRDefault="001C4DFB" w:rsidP="002B1D34">
      <w:pPr>
        <w:pStyle w:val="ListParagraph"/>
        <w:bidi w:val="0"/>
      </w:pPr>
      <w:r>
        <w:rPr>
          <w:lang w:val="et"/>
          <w:b w:val="0"/>
          <w:bCs w:val="0"/>
          <w:i w:val="0"/>
          <w:iCs w:val="0"/>
          <w:u w:val="none"/>
          <w:vertAlign w:val="baseline"/>
          <w:rtl w:val="0"/>
        </w:rPr>
        <w:t xml:space="preserve">Sõiduk, mis on ületanud garantiiga kaetud maksimaalse läbisõidu.</w:t>
      </w:r>
    </w:p>
    <w:p w14:paraId="50DC39DD" w14:textId="2A7C40D4" w:rsidR="00DF56EC" w:rsidRDefault="001C4DFB" w:rsidP="002B1D34">
      <w:pPr>
        <w:pStyle w:val="ListParagraph"/>
        <w:bidi w:val="0"/>
      </w:pPr>
      <w:r>
        <w:rPr>
          <w:lang w:val="et"/>
          <w:b w:val="0"/>
          <w:bCs w:val="0"/>
          <w:i w:val="0"/>
          <w:iCs w:val="0"/>
          <w:u w:val="none"/>
          <w:vertAlign w:val="baseline"/>
          <w:rtl w:val="0"/>
        </w:rPr>
        <w:t xml:space="preserve">Tõrge, mis tuleneb sõiduki tehnilise spetsifikatsiooni volitamata muutmisest.</w:t>
      </w:r>
    </w:p>
    <w:p w14:paraId="2BA4B478" w14:textId="77777777" w:rsidR="00DF56EC" w:rsidRDefault="001C4DFB">
      <w:pPr>
        <w:outlineLvl w:val="2"/>
        <w:bidi w:val="0"/>
      </w:pPr>
      <w:bookmarkStart w:id="16" w:name="bookmark16"/>
      <w:bookmarkStart w:id="17" w:name="bookmark17"/>
      <w:r>
        <w:rPr>
          <w:lang w:val="et"/>
          <w:b w:val="1"/>
          <w:bCs w:val="1"/>
          <w:i w:val="0"/>
          <w:iCs w:val="0"/>
          <w:u w:val="none"/>
          <w:vertAlign w:val="baseline"/>
          <w:rtl w:val="0"/>
        </w:rPr>
        <w:t xml:space="preserve">Reisijateveoks kasutatavad sõidukid (takso, sõidujagamine, meditsiiniline transport jms)</w:t>
      </w:r>
      <w:bookmarkEnd w:id="16"/>
      <w:bookmarkEnd w:id="17"/>
    </w:p>
    <w:p w14:paraId="68AC299F" w14:textId="77777777" w:rsidR="00DF56EC" w:rsidRDefault="001C4DFB" w:rsidP="002B1D34">
      <w:pPr>
        <w:ind w:left="284" w:hanging="284"/>
        <w:bidi w:val="0"/>
      </w:pPr>
      <w:r>
        <w:rPr>
          <w:lang w:val="et"/>
          <w:b w:val="0"/>
          <w:bCs w:val="0"/>
          <w:i w:val="0"/>
          <w:iCs w:val="0"/>
          <w:u w:val="none"/>
          <w:vertAlign w:val="baseline"/>
          <w:rtl w:val="0"/>
        </w:rPr>
        <w:t xml:space="preserve">Reisijateveoks kasutatavate elektri- ja hübriidautode garantiiaeg on kolm aastat või 100 000 kilomeetrit. Kohaldatakse kõiki eespool mainitud välistusi, samuti kõiki nendes garantiitingimustes sätestatud tingimusi. NB! Selleks, et garantii kehtiks, peab sõiduk olema registreeritud MG müügiesinduses tarbesõidukina, kasutades reisijateveoks kasutatava sõiduki registreerimisvormi. Kui sõidukit ei registreerita, võib garantii kehtivuse kaotada. See piirang hõlmab ka kõrgepinge veojõusüsteemi komponente ja kõrgepingeakut.</w:t>
      </w:r>
    </w:p>
    <w:p w14:paraId="2FC5A449" w14:textId="77777777" w:rsidR="00DF56EC" w:rsidRDefault="001C4DFB">
      <w:pPr>
        <w:outlineLvl w:val="2"/>
        <w:bidi w:val="0"/>
      </w:pPr>
      <w:bookmarkStart w:id="18" w:name="bookmark18"/>
      <w:bookmarkStart w:id="19" w:name="bookmark19"/>
      <w:r>
        <w:rPr>
          <w:lang w:val="et"/>
          <w:b w:val="1"/>
          <w:bCs w:val="1"/>
          <w:i w:val="0"/>
          <w:iCs w:val="0"/>
          <w:u w:val="none"/>
          <w:vertAlign w:val="baseline"/>
          <w:rtl w:val="0"/>
        </w:rPr>
        <w:t xml:space="preserve">Värvigarantii</w:t>
      </w:r>
      <w:bookmarkEnd w:id="18"/>
      <w:bookmarkEnd w:id="19"/>
    </w:p>
    <w:p w14:paraId="40FFF7FC" w14:textId="5A899FF9" w:rsidR="00DF56EC" w:rsidRDefault="001C4DFB">
      <w:pPr>
        <w:bidi w:val="0"/>
      </w:pPr>
      <w:r>
        <w:rPr>
          <w:lang w:val="et"/>
          <w:b w:val="0"/>
          <w:bCs w:val="0"/>
          <w:i w:val="0"/>
          <w:iCs w:val="0"/>
          <w:u w:val="none"/>
          <w:vertAlign w:val="baseline"/>
          <w:rtl w:val="0"/>
        </w:rPr>
        <w:t xml:space="preserve">MG sõidukile kehtib värvigarantii kolm aastat esmase registreerimise kuupäevast või 72 000 kilomeetrit.</w:t>
      </w:r>
    </w:p>
    <w:p w14:paraId="36D95876" w14:textId="77777777" w:rsidR="00DF56EC" w:rsidRDefault="001C4DFB">
      <w:pPr>
        <w:outlineLvl w:val="2"/>
        <w:bidi w:val="0"/>
      </w:pPr>
      <w:bookmarkStart w:id="20" w:name="bookmark20"/>
      <w:bookmarkStart w:id="21" w:name="bookmark21"/>
      <w:r>
        <w:rPr>
          <w:lang w:val="et"/>
          <w:b w:val="1"/>
          <w:bCs w:val="1"/>
          <w:i w:val="0"/>
          <w:iCs w:val="0"/>
          <w:u w:val="none"/>
          <w:vertAlign w:val="baseline"/>
          <w:rtl w:val="0"/>
        </w:rPr>
        <w:t xml:space="preserve">Värvigarantii ulatus</w:t>
      </w:r>
      <w:bookmarkEnd w:id="20"/>
      <w:bookmarkEnd w:id="21"/>
    </w:p>
    <w:p w14:paraId="4B237F82" w14:textId="376A8238" w:rsidR="00DF56EC" w:rsidRDefault="001C4DFB" w:rsidP="002B1D34">
      <w:pPr>
        <w:pStyle w:val="ListParagraph"/>
        <w:tabs>
          <w:tab w:val="clear" w:pos="356"/>
        </w:tabs>
        <w:contextualSpacing w:val="0"/>
        <w:bidi w:val="0"/>
      </w:pPr>
      <w:r>
        <w:rPr>
          <w:lang w:val="et"/>
          <w:b w:val="0"/>
          <w:bCs w:val="0"/>
          <w:i w:val="0"/>
          <w:iCs w:val="0"/>
          <w:u w:val="none"/>
          <w:vertAlign w:val="baseline"/>
          <w:rtl w:val="0"/>
        </w:rPr>
        <w:t xml:space="preserve">Selliste defektide, nagu mullitamise, koorumise, pragunemise, värvimuutuse või määrdumise korral on garantiiga kaetud sõiduki kerepaneelide nähtavate värvitud pindade värviparandus, kui see tuleneb tootmis- või materjalidefektist.</w:t>
      </w:r>
    </w:p>
    <w:p w14:paraId="2BDF737F" w14:textId="5AB8D041" w:rsidR="00DF56EC" w:rsidRDefault="001C4DFB" w:rsidP="002B1D34">
      <w:pPr>
        <w:pStyle w:val="ListParagraph"/>
        <w:bidi w:val="0"/>
      </w:pPr>
      <w:r>
        <w:rPr>
          <w:lang w:val="et"/>
          <w:b w:val="0"/>
          <w:bCs w:val="0"/>
          <w:i w:val="0"/>
          <w:iCs w:val="0"/>
          <w:u w:val="none"/>
          <w:vertAlign w:val="baseline"/>
          <w:rtl w:val="0"/>
        </w:rPr>
        <w:t xml:space="preserve">Garantiiga on kaetud MG sõiduki hõlpsasti nähtavaid pindu mõjutava sellise defekti värviparandus (v.a auto põhjal), mis tuleneb tootmis- või materjalidefektist ja mis teostatakse kooskõlas garantiitingimustega.</w:t>
      </w:r>
    </w:p>
    <w:p w14:paraId="1B32CF5C" w14:textId="77777777" w:rsidR="002B1D34" w:rsidRDefault="001C4DFB" w:rsidP="002B1D34">
      <w:pPr>
        <w:ind w:firstLine="284"/>
        <w:bidi w:val="0"/>
      </w:pPr>
      <w:r>
        <w:rPr>
          <w:lang w:val="et"/>
          <w:b w:val="0"/>
          <w:bCs w:val="0"/>
          <w:i w:val="0"/>
          <w:iCs w:val="0"/>
          <w:u w:val="none"/>
          <w:vertAlign w:val="baseline"/>
          <w:rtl w:val="0"/>
        </w:rPr>
        <w:t xml:space="preserve">Garantiiga tagatud värviparandus tuleb teha volitatud MG keretöökojas kooskõlas MG keretööde käsiraamatuga.</w:t>
      </w:r>
    </w:p>
    <w:p w14:paraId="365E9DBD" w14:textId="6266C224" w:rsidR="00DF56EC" w:rsidRDefault="001C4DFB">
      <w:pPr>
        <w:ind w:firstLine="360"/>
        <w:bidi w:val="0"/>
      </w:pPr>
      <w:r>
        <w:rPr>
          <w:lang w:val="et"/>
          <w:b w:val="0"/>
          <w:bCs w:val="0"/>
          <w:i w:val="0"/>
          <w:iCs w:val="0"/>
          <w:u w:val="none"/>
          <w:vertAlign w:val="baseline"/>
          <w:rtl w:val="0"/>
        </w:rPr>
        <w:br w:type="page"/>
      </w:r>
    </w:p>
    <w:p w14:paraId="66D623E4" w14:textId="77777777" w:rsidR="00DF56EC" w:rsidRDefault="001C4DFB">
      <w:pPr>
        <w:bidi w:val="0"/>
      </w:pPr>
      <w:r>
        <w:rPr>
          <w:lang w:val="et"/>
          <w:b w:val="1"/>
          <w:bCs w:val="1"/>
          <w:i w:val="0"/>
          <w:iCs w:val="0"/>
          <w:u w:val="none"/>
          <w:vertAlign w:val="baseline"/>
          <w:rtl w:val="0"/>
        </w:rPr>
        <w:t xml:space="preserve">Välistused</w:t>
      </w:r>
    </w:p>
    <w:p w14:paraId="402BBF90" w14:textId="77777777" w:rsidR="00DF56EC" w:rsidRDefault="001C4DFB">
      <w:pPr>
        <w:bidi w:val="0"/>
      </w:pPr>
      <w:r>
        <w:rPr>
          <w:lang w:val="et"/>
          <w:b w:val="0"/>
          <w:bCs w:val="0"/>
          <w:i w:val="0"/>
          <w:iCs w:val="0"/>
          <w:u w:val="none"/>
          <w:vertAlign w:val="baseline"/>
          <w:rtl w:val="0"/>
        </w:rPr>
        <w:t xml:space="preserve">See garantii ei kata:</w:t>
      </w:r>
    </w:p>
    <w:p w14:paraId="6960DA11" w14:textId="52A150E5" w:rsidR="00DF56EC" w:rsidRDefault="001C4DFB" w:rsidP="002B1D34">
      <w:pPr>
        <w:pStyle w:val="ListParagraph"/>
        <w:tabs>
          <w:tab w:val="clear" w:pos="356"/>
        </w:tabs>
        <w:contextualSpacing w:val="0"/>
        <w:bidi w:val="0"/>
      </w:pPr>
      <w:r>
        <w:rPr>
          <w:lang w:val="et"/>
          <w:b w:val="0"/>
          <w:bCs w:val="0"/>
          <w:i w:val="0"/>
          <w:iCs w:val="0"/>
          <w:u w:val="none"/>
          <w:vertAlign w:val="baseline"/>
          <w:rtl w:val="0"/>
        </w:rPr>
        <w:t xml:space="preserve">Värvidefekte, mille põhjuseks ei ole tootmise ajal kasutatud defektsed materjalid või puudus töökvaliteedis.</w:t>
      </w:r>
    </w:p>
    <w:p w14:paraId="439AA773" w14:textId="4711D479" w:rsidR="00DF56EC" w:rsidRDefault="001C4DFB" w:rsidP="002B1D34">
      <w:pPr>
        <w:pStyle w:val="ListParagraph"/>
        <w:tabs>
          <w:tab w:val="clear" w:pos="356"/>
        </w:tabs>
        <w:contextualSpacing w:val="0"/>
        <w:bidi w:val="0"/>
      </w:pPr>
      <w:r>
        <w:rPr>
          <w:lang w:val="et"/>
          <w:b w:val="0"/>
          <w:bCs w:val="0"/>
          <w:i w:val="0"/>
          <w:iCs w:val="0"/>
          <w:u w:val="none"/>
          <w:vertAlign w:val="baseline"/>
          <w:rtl w:val="0"/>
        </w:rPr>
        <w:t xml:space="preserve">Kahju või defekte, mis tulenevad:</w:t>
      </w:r>
    </w:p>
    <w:p w14:paraId="1F16C87C" w14:textId="6BD4F5A0" w:rsidR="00DF56EC" w:rsidRDefault="001C4DFB" w:rsidP="002B1D34">
      <w:pPr>
        <w:pStyle w:val="ListParagraph"/>
        <w:numPr>
          <w:ilvl w:val="0"/>
          <w:numId w:val="3"/>
        </w:numPr>
        <w:tabs>
          <w:tab w:val="clear" w:pos="356"/>
        </w:tabs>
        <w:ind w:left="567" w:hanging="283"/>
        <w:bidi w:val="0"/>
      </w:pPr>
      <w:r>
        <w:rPr>
          <w:lang w:val="et"/>
          <w:b w:val="0"/>
          <w:bCs w:val="0"/>
          <w:i w:val="0"/>
          <w:iCs w:val="0"/>
          <w:u w:val="none"/>
          <w:vertAlign w:val="baseline"/>
          <w:rtl w:val="0"/>
        </w:rPr>
        <w:t xml:space="preserve">varuosade paigaldamisest, mida ei teostata kooskõlas MG juhistega, või MG sõiduki sellisest muutmisest, mis eirab tootja spetsifikatsiooni;</w:t>
      </w:r>
    </w:p>
    <w:p w14:paraId="4816117E" w14:textId="6A670CB7" w:rsidR="00DF56EC" w:rsidRDefault="001C4DFB" w:rsidP="002B1D34">
      <w:pPr>
        <w:pStyle w:val="ListParagraph"/>
        <w:numPr>
          <w:ilvl w:val="0"/>
          <w:numId w:val="3"/>
        </w:numPr>
        <w:tabs>
          <w:tab w:val="clear" w:pos="356"/>
        </w:tabs>
        <w:ind w:left="567" w:hanging="283"/>
        <w:bidi w:val="0"/>
      </w:pPr>
      <w:r>
        <w:rPr>
          <w:lang w:val="et"/>
          <w:b w:val="0"/>
          <w:bCs w:val="0"/>
          <w:i w:val="0"/>
          <w:iCs w:val="0"/>
          <w:u w:val="none"/>
          <w:vertAlign w:val="baseline"/>
          <w:rtl w:val="0"/>
        </w:rPr>
        <w:t xml:space="preserve">MG sõiduki väärkasutamisest, ebapiisavast korrashoiust, hooldamisest viisil, mis ei ole kooskõlas hoolduskava hooldusvälpadega või MG ettenähtud hooldusi eirates hooldamata jätmisest;</w:t>
      </w:r>
    </w:p>
    <w:p w14:paraId="11A9DD74" w14:textId="1AF4A3D4" w:rsidR="00DF56EC" w:rsidRDefault="001C4DFB" w:rsidP="002B1D34">
      <w:pPr>
        <w:pStyle w:val="ListParagraph"/>
        <w:numPr>
          <w:ilvl w:val="0"/>
          <w:numId w:val="3"/>
        </w:numPr>
        <w:tabs>
          <w:tab w:val="clear" w:pos="356"/>
        </w:tabs>
        <w:ind w:left="567" w:hanging="283"/>
        <w:bidi w:val="0"/>
      </w:pPr>
      <w:r>
        <w:rPr>
          <w:lang w:val="et"/>
          <w:b w:val="0"/>
          <w:bCs w:val="0"/>
          <w:i w:val="0"/>
          <w:iCs w:val="0"/>
          <w:u w:val="none"/>
          <w:vertAlign w:val="baseline"/>
          <w:rtl w:val="0"/>
        </w:rPr>
        <w:t xml:space="preserve">õnnetusest, korrosioonist või muust välisest tegurist, sealhulgas, kuid mitte ainult kriimustusest, tööstusheitmetest, õhusaastest, kivitäkkest, õhu kaudu levivatest osakestest (sh lindude põhjustatud), söövitavate ainete mõjust või kokkupõrkest;</w:t>
      </w:r>
    </w:p>
    <w:p w14:paraId="3CA153FA" w14:textId="7265E516" w:rsidR="00DF56EC" w:rsidRDefault="001C4DFB" w:rsidP="002B1D34">
      <w:pPr>
        <w:pStyle w:val="ListParagraph"/>
        <w:numPr>
          <w:ilvl w:val="0"/>
          <w:numId w:val="3"/>
        </w:numPr>
        <w:tabs>
          <w:tab w:val="clear" w:pos="356"/>
        </w:tabs>
        <w:ind w:left="567" w:hanging="283"/>
        <w:bidi w:val="0"/>
      </w:pPr>
      <w:r>
        <w:rPr>
          <w:lang w:val="et"/>
          <w:b w:val="0"/>
          <w:bCs w:val="0"/>
          <w:i w:val="0"/>
          <w:iCs w:val="0"/>
          <w:u w:val="none"/>
          <w:vertAlign w:val="baseline"/>
          <w:rtl w:val="0"/>
        </w:rPr>
        <w:t xml:space="preserve">võidusõidust, rallisõidust või muudest võistluslikest tegevustest.</w:t>
      </w:r>
    </w:p>
    <w:p w14:paraId="60A9B8D8" w14:textId="4BC528D9" w:rsidR="002B1D34" w:rsidRDefault="002B1D34" w:rsidP="002B1D34">
      <w:pPr>
        <w:pStyle w:val="ListParagraph"/>
        <w:numPr>
          <w:ilvl w:val="0"/>
          <w:numId w:val="0"/>
        </w:numPr>
        <w:ind w:left="720"/>
      </w:pPr>
    </w:p>
    <w:p w14:paraId="141F7770" w14:textId="35638626" w:rsidR="00DF56EC" w:rsidRDefault="001C4DFB" w:rsidP="002B1D34">
      <w:pPr>
        <w:pStyle w:val="ListParagraph"/>
        <w:bidi w:val="0"/>
      </w:pPr>
      <w:r>
        <w:rPr>
          <w:lang w:val="et"/>
          <w:b w:val="0"/>
          <w:bCs w:val="0"/>
          <w:i w:val="0"/>
          <w:iCs w:val="0"/>
          <w:u w:val="none"/>
          <w:vertAlign w:val="baseline"/>
          <w:rtl w:val="0"/>
        </w:rPr>
        <w:t xml:space="preserve">Värvidefekte,</w:t>
      </w:r>
    </w:p>
    <w:p w14:paraId="1635C075" w14:textId="0813AD6E" w:rsidR="00DF56EC" w:rsidRDefault="001C4DFB" w:rsidP="002B1D34">
      <w:pPr>
        <w:pStyle w:val="ListParagraph"/>
        <w:numPr>
          <w:ilvl w:val="1"/>
          <w:numId w:val="5"/>
        </w:numPr>
        <w:tabs>
          <w:tab w:val="clear" w:pos="356"/>
        </w:tabs>
        <w:ind w:left="567" w:hanging="283"/>
        <w:bidi w:val="0"/>
      </w:pPr>
      <w:r>
        <w:rPr>
          <w:lang w:val="et"/>
          <w:b w:val="0"/>
          <w:bCs w:val="0"/>
          <w:i w:val="0"/>
          <w:iCs w:val="0"/>
          <w:u w:val="none"/>
          <w:vertAlign w:val="baseline"/>
          <w:rtl w:val="0"/>
        </w:rPr>
        <w:t xml:space="preserve">mille on põhjustanud autoosa korrosioon, kui osa ei ole originaalosa või samaväärse kvaliteediga ja/või</w:t>
      </w:r>
    </w:p>
    <w:p w14:paraId="272507E5" w14:textId="08562A4F" w:rsidR="00DF56EC" w:rsidRDefault="001C4DFB" w:rsidP="002B1D34">
      <w:pPr>
        <w:pStyle w:val="ListParagraph"/>
        <w:numPr>
          <w:ilvl w:val="1"/>
          <w:numId w:val="5"/>
        </w:numPr>
        <w:tabs>
          <w:tab w:val="clear" w:pos="356"/>
        </w:tabs>
        <w:ind w:left="567" w:hanging="283"/>
        <w:bidi w:val="0"/>
      </w:pPr>
      <w:r>
        <w:rPr>
          <w:lang w:val="et"/>
          <w:b w:val="0"/>
          <w:bCs w:val="0"/>
          <w:i w:val="0"/>
          <w:iCs w:val="0"/>
          <w:u w:val="none"/>
          <w:vertAlign w:val="baseline"/>
          <w:rtl w:val="0"/>
        </w:rPr>
        <w:t xml:space="preserve">mis tulenevad hooldusest, mida ei ole teostatud kooskõlas hoolduskava hooldusvälpadega.</w:t>
      </w:r>
    </w:p>
    <w:p w14:paraId="52ACA94B" w14:textId="77777777" w:rsidR="00DF56EC" w:rsidRDefault="001C4DFB" w:rsidP="002B1D34">
      <w:pPr>
        <w:pStyle w:val="Heading3"/>
        <w:bidi w:val="0"/>
      </w:pPr>
      <w:r>
        <w:rPr>
          <w:lang w:val="et"/>
          <w:b w:val="1"/>
          <w:bCs w:val="1"/>
          <w:i w:val="0"/>
          <w:iCs w:val="0"/>
          <w:u w:val="none"/>
          <w:vertAlign w:val="baseline"/>
          <w:rtl w:val="0"/>
        </w:rPr>
        <w:t xml:space="preserve">Korrosioonigarantii</w:t>
      </w:r>
    </w:p>
    <w:p w14:paraId="44E77890" w14:textId="77777777" w:rsidR="00DF56EC" w:rsidRDefault="001C4DFB" w:rsidP="002B1D34">
      <w:pPr>
        <w:pStyle w:val="Heading3"/>
        <w:bidi w:val="0"/>
      </w:pPr>
      <w:r>
        <w:rPr>
          <w:lang w:val="et"/>
          <w:b w:val="1"/>
          <w:bCs w:val="1"/>
          <w:i w:val="0"/>
          <w:iCs w:val="0"/>
          <w:u w:val="none"/>
          <w:vertAlign w:val="baseline"/>
          <w:rtl w:val="0"/>
        </w:rPr>
        <w:t xml:space="preserve">Garantiiaeg</w:t>
      </w:r>
    </w:p>
    <w:p w14:paraId="7F090FBD" w14:textId="77777777" w:rsidR="00DF56EC" w:rsidRDefault="001C4DFB">
      <w:pPr>
        <w:bidi w:val="0"/>
      </w:pPr>
      <w:r>
        <w:rPr>
          <w:lang w:val="et"/>
          <w:b w:val="0"/>
          <w:bCs w:val="0"/>
          <w:i w:val="0"/>
          <w:iCs w:val="0"/>
          <w:u w:val="none"/>
          <w:vertAlign w:val="baseline"/>
          <w:rtl w:val="0"/>
        </w:rPr>
        <w:t xml:space="preserve">Korrosioonigarantii katab sõiduki kerepaneelide läbiroostetamise seitsme aasta jooksul.</w:t>
      </w:r>
    </w:p>
    <w:p w14:paraId="19ADC74A" w14:textId="77777777" w:rsidR="00DF56EC" w:rsidRDefault="001C4DFB">
      <w:pPr>
        <w:bidi w:val="0"/>
      </w:pPr>
      <w:r>
        <w:rPr>
          <w:lang w:val="et"/>
          <w:b w:val="0"/>
          <w:bCs w:val="0"/>
          <w:i w:val="0"/>
          <w:iCs w:val="0"/>
          <w:u w:val="none"/>
          <w:vertAlign w:val="baseline"/>
          <w:rtl w:val="0"/>
        </w:rPr>
        <w:t xml:space="preserve">Selleks, et garantii kehtiks, peab </w:t>
      </w:r>
      <w:r>
        <w:rPr>
          <w:lang w:val="et"/>
          <w:b w:val="1"/>
          <w:bCs w:val="1"/>
          <w:i w:val="0"/>
          <w:iCs w:val="0"/>
          <w:u w:val="none"/>
          <w:vertAlign w:val="baseline"/>
          <w:rtl w:val="0"/>
        </w:rPr>
        <w:t xml:space="preserve">volitatud MG remonditöökoda</w:t>
      </w:r>
      <w:r>
        <w:rPr>
          <w:lang w:val="et"/>
          <w:b w:val="0"/>
          <w:bCs w:val="0"/>
          <w:i w:val="0"/>
          <w:iCs w:val="0"/>
          <w:u w:val="none"/>
          <w:vertAlign w:val="baseline"/>
          <w:rtl w:val="0"/>
        </w:rPr>
        <w:t xml:space="preserve"> või MG volitamata remonditöökoda, järgides MG antud juhiseid, sõidukit </w:t>
      </w:r>
      <w:r>
        <w:rPr>
          <w:lang w:val="et"/>
          <w:b w:val="1"/>
          <w:bCs w:val="1"/>
          <w:i w:val="0"/>
          <w:iCs w:val="0"/>
          <w:u w:val="none"/>
          <w:vertAlign w:val="baseline"/>
          <w:rtl w:val="0"/>
        </w:rPr>
        <w:t xml:space="preserve">igal aastal kontrollima</w:t>
      </w:r>
      <w:r>
        <w:rPr>
          <w:lang w:val="et"/>
          <w:b w:val="0"/>
          <w:bCs w:val="0"/>
          <w:i w:val="0"/>
          <w:iCs w:val="0"/>
          <w:u w:val="none"/>
          <w:vertAlign w:val="baseline"/>
          <w:rtl w:val="0"/>
        </w:rPr>
        <w:t xml:space="preserve">.</w:t>
      </w:r>
    </w:p>
    <w:p w14:paraId="3AC31EA6" w14:textId="77777777" w:rsidR="00DF56EC" w:rsidRDefault="001C4DFB">
      <w:pPr>
        <w:bidi w:val="0"/>
      </w:pPr>
      <w:r>
        <w:rPr>
          <w:lang w:val="et"/>
          <w:b w:val="0"/>
          <w:bCs w:val="0"/>
          <w:i w:val="0"/>
          <w:iCs w:val="0"/>
          <w:u w:val="none"/>
          <w:vertAlign w:val="baseline"/>
          <w:rtl w:val="0"/>
        </w:rPr>
        <w:t xml:space="preserve">Täita tuleb </w:t>
      </w:r>
      <w:r>
        <w:rPr>
          <w:lang w:val="et"/>
          <w:b w:val="1"/>
          <w:bCs w:val="1"/>
          <w:i w:val="0"/>
          <w:iCs w:val="0"/>
          <w:u w:val="none"/>
          <w:vertAlign w:val="baseline"/>
          <w:rtl w:val="0"/>
        </w:rPr>
        <w:t xml:space="preserve">MG korrosioonigarantii iga-aastase kontrolli vorm</w:t>
      </w:r>
      <w:r>
        <w:rPr>
          <w:lang w:val="et"/>
          <w:b w:val="0"/>
          <w:bCs w:val="0"/>
          <w:i w:val="0"/>
          <w:iCs w:val="0"/>
          <w:u w:val="none"/>
          <w:vertAlign w:val="baseline"/>
          <w:rtl w:val="0"/>
        </w:rPr>
        <w:t xml:space="preserve"> ja märgistada tuleb korrosioonitõrjet kinnitav dokument. Asjaomane dokumentatsioon peab olema täidetud ja kinnitatud kogu garantiiaja jooksul. Garantii jääb siiski kehtima väikeste kõrvalekallete või puuduvate kannete korral, kui ei ole tõestatav, et need on defekti tekkimisele kaasa aidanud.</w:t>
      </w:r>
    </w:p>
    <w:p w14:paraId="6A7BAC0E" w14:textId="77777777" w:rsidR="00DF56EC" w:rsidRDefault="001C4DFB">
      <w:pPr>
        <w:bidi w:val="0"/>
      </w:pPr>
      <w:r>
        <w:rPr>
          <w:lang w:val="et"/>
          <w:b w:val="0"/>
          <w:bCs w:val="0"/>
          <w:i w:val="0"/>
          <w:iCs w:val="0"/>
          <w:u w:val="none"/>
          <w:vertAlign w:val="baseline"/>
          <w:rtl w:val="0"/>
        </w:rPr>
        <w:t xml:space="preserve">Vajalikke parandustöid tuleb teostada kooskõlas MG juhistega.</w:t>
      </w:r>
      <w:r>
        <w:rPr>
          <w:lang w:val="et"/>
          <w:b w:val="0"/>
          <w:bCs w:val="0"/>
          <w:i w:val="0"/>
          <w:iCs w:val="0"/>
          <w:u w:val="none"/>
          <w:vertAlign w:val="baseline"/>
          <w:rtl w:val="0"/>
        </w:rPr>
        <w:br w:type="page"/>
      </w:r>
    </w:p>
    <w:p w14:paraId="2584888D" w14:textId="77777777" w:rsidR="00DF56EC" w:rsidRDefault="001C4DFB">
      <w:pPr>
        <w:bidi w:val="0"/>
      </w:pPr>
      <w:r>
        <w:rPr>
          <w:lang w:val="et"/>
          <w:b w:val="1"/>
          <w:bCs w:val="1"/>
          <w:i w:val="0"/>
          <w:iCs w:val="0"/>
          <w:u w:val="none"/>
          <w:vertAlign w:val="baseline"/>
          <w:rtl w:val="0"/>
        </w:rPr>
        <w:t xml:space="preserve">Korrosioonigarantii tingimused</w:t>
      </w:r>
    </w:p>
    <w:p w14:paraId="68775F8A" w14:textId="659BD17B" w:rsidR="00DF56EC" w:rsidRDefault="001C4DFB" w:rsidP="002B1D34">
      <w:pPr>
        <w:pStyle w:val="ListParagraph"/>
        <w:contextualSpacing w:val="0"/>
        <w:bidi w:val="0"/>
      </w:pPr>
      <w:r>
        <w:rPr>
          <w:lang w:val="et"/>
          <w:b w:val="0"/>
          <w:bCs w:val="0"/>
          <w:i w:val="0"/>
          <w:iCs w:val="0"/>
          <w:u w:val="none"/>
          <w:vertAlign w:val="baseline"/>
          <w:rtl w:val="0"/>
        </w:rPr>
        <w:t xml:space="preserve">Läbiv korrosioonikahjustus (perforatsioon) määratletakse järgmiselt: sõiduki kerepaneeli korrosioon või läbiroostetamine sisepinnalt välispinnale, mis põhjustab füüsilise ava.</w:t>
      </w:r>
    </w:p>
    <w:p w14:paraId="46991490" w14:textId="4E8694AF" w:rsidR="00DF56EC" w:rsidRDefault="001C4DFB" w:rsidP="002B1D34">
      <w:pPr>
        <w:pStyle w:val="ListParagraph"/>
        <w:bidi w:val="0"/>
      </w:pPr>
      <w:r>
        <w:rPr>
          <w:lang w:val="et"/>
          <w:b w:val="0"/>
          <w:bCs w:val="0"/>
          <w:i w:val="0"/>
          <w:iCs w:val="0"/>
          <w:u w:val="none"/>
          <w:vertAlign w:val="baseline"/>
          <w:rtl w:val="0"/>
        </w:rPr>
        <w:t xml:space="preserve">Korrosioonigarantii kehtib ainult järgmistele kerepaneelidele: kapott, katus, pakiruumi kaas, tagaluuk, esitiivad, tagatiivad, uksed, küljekarbid, piilarid ja kerepõhi.</w:t>
      </w:r>
    </w:p>
    <w:p w14:paraId="79B6B392" w14:textId="77777777" w:rsidR="00DF56EC" w:rsidRDefault="001C4DFB">
      <w:pPr>
        <w:bidi w:val="0"/>
      </w:pPr>
      <w:r>
        <w:rPr>
          <w:lang w:val="et"/>
          <w:b w:val="1"/>
          <w:bCs w:val="1"/>
          <w:i w:val="0"/>
          <w:iCs w:val="0"/>
          <w:u w:val="none"/>
          <w:vertAlign w:val="baseline"/>
          <w:rtl w:val="0"/>
        </w:rPr>
        <w:t xml:space="preserve">Välistused</w:t>
      </w:r>
    </w:p>
    <w:p w14:paraId="2520147F" w14:textId="2752B73B" w:rsidR="00DF56EC" w:rsidRDefault="001C4DFB">
      <w:pPr>
        <w:bidi w:val="0"/>
      </w:pPr>
      <w:r>
        <w:rPr>
          <w:lang w:val="et"/>
          <w:b w:val="0"/>
          <w:bCs w:val="0"/>
          <w:i w:val="0"/>
          <w:iCs w:val="0"/>
          <w:u w:val="none"/>
          <w:vertAlign w:val="baseline"/>
          <w:rtl w:val="0"/>
        </w:rPr>
        <w:t xml:space="preserve">Teatud asjaoludel ei kehti korrosioonigarantii Teie MG sõidukile. Sellised asjaolud võivad muu hulgas olla järgmised:</w:t>
      </w:r>
    </w:p>
    <w:p w14:paraId="5ABF0229" w14:textId="6E585260" w:rsidR="00DF56EC" w:rsidRDefault="001C4DFB" w:rsidP="002B1D34">
      <w:pPr>
        <w:pStyle w:val="ListParagraph"/>
        <w:bidi w:val="0"/>
      </w:pPr>
      <w:r>
        <w:rPr>
          <w:lang w:val="et"/>
          <w:b w:val="0"/>
          <w:bCs w:val="0"/>
          <w:i w:val="0"/>
          <w:iCs w:val="0"/>
          <w:u w:val="none"/>
          <w:vertAlign w:val="baseline"/>
          <w:rtl w:val="0"/>
        </w:rPr>
        <w:t xml:space="preserve">Perforatsioon korrosiooni tõttu, mille on põhjustanud õnnetus, kahjustus, muudatus, väärkasutus, tööstusheitmed, söövitavate või kahjustavate materjalide vedu või välised tegurid.</w:t>
      </w:r>
    </w:p>
    <w:p w14:paraId="6CC2B74F" w14:textId="0044BDD6" w:rsidR="00DF56EC" w:rsidRDefault="001C4DFB" w:rsidP="002B1D34">
      <w:pPr>
        <w:pStyle w:val="ListParagraph"/>
        <w:bidi w:val="0"/>
      </w:pPr>
      <w:r>
        <w:rPr>
          <w:lang w:val="et"/>
          <w:b w:val="0"/>
          <w:bCs w:val="0"/>
          <w:i w:val="0"/>
          <w:iCs w:val="0"/>
          <w:u w:val="none"/>
          <w:vertAlign w:val="baseline"/>
          <w:rtl w:val="0"/>
        </w:rPr>
        <w:t xml:space="preserve">Perforatsioon korrosiooni tõttu, mille on põhjustanud muude kui MG originaalvaruosade kasutamine või varuosade kasutamine, mille kvaliteet ei ole MG originaalvaruosadega samaväärne, sh kasutatud varuosad.</w:t>
      </w:r>
    </w:p>
    <w:p w14:paraId="04FF386E" w14:textId="26A244B3" w:rsidR="00DF56EC" w:rsidRDefault="001C4DFB" w:rsidP="002B1D34">
      <w:pPr>
        <w:pStyle w:val="ListParagraph"/>
        <w:bidi w:val="0"/>
      </w:pPr>
      <w:r>
        <w:rPr>
          <w:lang w:val="et"/>
          <w:b w:val="0"/>
          <w:bCs w:val="0"/>
          <w:i w:val="0"/>
          <w:iCs w:val="0"/>
          <w:u w:val="none"/>
          <w:vertAlign w:val="baseline"/>
          <w:rtl w:val="0"/>
        </w:rPr>
        <w:t xml:space="preserve">Perforatsioon korrosiooni tõttu, mis tuleneb hooldusest, mida ei ole teostatud kooskõlas hoolduskava hooldusvälpadega.</w:t>
      </w:r>
    </w:p>
    <w:p w14:paraId="4E2488A3" w14:textId="264DAB19" w:rsidR="00DF56EC" w:rsidRDefault="001C4DFB" w:rsidP="002B1D34">
      <w:pPr>
        <w:pStyle w:val="ListParagraph"/>
        <w:bidi w:val="0"/>
      </w:pPr>
      <w:r>
        <w:rPr>
          <w:lang w:val="et"/>
          <w:b w:val="0"/>
          <w:bCs w:val="0"/>
          <w:i w:val="0"/>
          <w:iCs w:val="0"/>
          <w:u w:val="none"/>
          <w:vertAlign w:val="baseline"/>
          <w:rtl w:val="0"/>
        </w:rPr>
        <w:t xml:space="preserve">Puudulikult täidetud iga-aastaste kontrollide dokumentatsioon.</w:t>
      </w:r>
    </w:p>
    <w:p w14:paraId="6A9AA34A" w14:textId="77777777" w:rsidR="00DF56EC" w:rsidRDefault="001C4DFB" w:rsidP="004E7C8D">
      <w:pPr>
        <w:pStyle w:val="Heading3"/>
        <w:bidi w:val="0"/>
      </w:pPr>
      <w:bookmarkStart w:id="22" w:name="bookmark22"/>
      <w:bookmarkStart w:id="23" w:name="bookmark23"/>
      <w:r>
        <w:rPr>
          <w:lang w:val="et"/>
          <w:b w:val="1"/>
          <w:bCs w:val="1"/>
          <w:i w:val="0"/>
          <w:iCs w:val="0"/>
          <w:u w:val="none"/>
          <w:vertAlign w:val="baseline"/>
          <w:rtl w:val="0"/>
        </w:rPr>
        <w:t xml:space="preserve">Varuosade garantiitingimused</w:t>
      </w:r>
      <w:bookmarkEnd w:id="23"/>
      <w:bookmarkEnd w:id="22"/>
    </w:p>
    <w:p w14:paraId="49773210" w14:textId="369B7E36" w:rsidR="00DF56EC" w:rsidRDefault="001C4DFB" w:rsidP="004E7C8D">
      <w:pPr>
        <w:pStyle w:val="ListParagraph"/>
        <w:bidi w:val="0"/>
      </w:pPr>
      <w:r>
        <w:rPr>
          <w:lang w:val="et"/>
          <w:b w:val="0"/>
          <w:bCs w:val="0"/>
          <w:i w:val="0"/>
          <w:iCs w:val="0"/>
          <w:u w:val="none"/>
          <w:vertAlign w:val="baseline"/>
          <w:rtl w:val="0"/>
        </w:rPr>
        <w:t xml:space="preserve">MG annab kõigile Teie ostetud MG originaalvaruosadele alates üleandmisest 24-kuulise läbisõidupiiranguta (kui ei ole konkreetsel juhul teisiti sätestatud) garantii kooskõlas garantiitingimustega ja alljärgnevate sätetega.</w:t>
      </w:r>
    </w:p>
    <w:p w14:paraId="7CC86407" w14:textId="2A9195A2" w:rsidR="00DF56EC" w:rsidRDefault="001C4DFB" w:rsidP="004E7C8D">
      <w:pPr>
        <w:pStyle w:val="ListParagraph"/>
        <w:bidi w:val="0"/>
      </w:pPr>
      <w:r>
        <w:rPr>
          <w:lang w:val="et"/>
          <w:b w:val="0"/>
          <w:bCs w:val="0"/>
          <w:i w:val="0"/>
          <w:iCs w:val="0"/>
          <w:u w:val="none"/>
          <w:vertAlign w:val="baseline"/>
          <w:rtl w:val="0"/>
        </w:rPr>
        <w:t xml:space="preserve">Garantiiga on kaetud ainult originaalvaruosad, mis on tõendatult ostetud Euroopa Majanduspiirkonna riikides või Šveitsis.</w:t>
      </w:r>
    </w:p>
    <w:p w14:paraId="2EB2670A" w14:textId="6661481E" w:rsidR="00DF56EC" w:rsidRDefault="001C4DFB" w:rsidP="004E7C8D">
      <w:pPr>
        <w:pStyle w:val="ListParagraph"/>
        <w:bidi w:val="0"/>
      </w:pPr>
      <w:r>
        <w:rPr>
          <w:lang w:val="et"/>
          <w:b w:val="0"/>
          <w:bCs w:val="0"/>
          <w:i w:val="0"/>
          <w:iCs w:val="0"/>
          <w:u w:val="none"/>
          <w:vertAlign w:val="baseline"/>
          <w:rtl w:val="0"/>
        </w:rPr>
        <w:t xml:space="preserve">Garantiiaja jooksul tagab MG, et Teie ostetud originaalvaruosadel puuduvad tootmis- või materjalidefektid.</w:t>
      </w:r>
    </w:p>
    <w:p w14:paraId="0D27C646" w14:textId="77777777" w:rsidR="00DF56EC" w:rsidRDefault="001C4DFB" w:rsidP="004E7C8D">
      <w:pPr>
        <w:pStyle w:val="Heading3"/>
        <w:bidi w:val="0"/>
      </w:pPr>
      <w:bookmarkStart w:id="24" w:name="bookmark24"/>
      <w:bookmarkStart w:id="25" w:name="bookmark25"/>
      <w:r>
        <w:rPr>
          <w:lang w:val="et"/>
          <w:b w:val="1"/>
          <w:bCs w:val="1"/>
          <w:i w:val="0"/>
          <w:iCs w:val="0"/>
          <w:u w:val="none"/>
          <w:vertAlign w:val="baseline"/>
          <w:rtl w:val="0"/>
        </w:rPr>
        <w:t xml:space="preserve">Vastutus</w:t>
      </w:r>
      <w:bookmarkEnd w:id="25"/>
      <w:bookmarkEnd w:id="24"/>
    </w:p>
    <w:p w14:paraId="49EE2486" w14:textId="77777777" w:rsidR="00DF56EC" w:rsidRDefault="001C4DFB">
      <w:pPr>
        <w:bidi w:val="0"/>
      </w:pPr>
      <w:r>
        <w:rPr>
          <w:lang w:val="et"/>
          <w:b w:val="0"/>
          <w:bCs w:val="0"/>
          <w:i w:val="0"/>
          <w:iCs w:val="0"/>
          <w:u w:val="none"/>
          <w:vertAlign w:val="baseline"/>
          <w:rtl w:val="0"/>
        </w:rPr>
        <w:t xml:space="preserve">MG ei vastuta kaudse kahju eest, muuhulgas kehavigastuse, surmajuhtumi või varakahju eest, mis tuleneb otseselt või kaudselt vahejuhtumist, millega on seotud käesoleva garantiiga kaetud autoosa. Sellega ei piirata või välistata vastutust kehavigastuse või surmajuhtumi korral, mis tuleneb tootmisdefektist või MG või tootja hooletusest.</w:t>
      </w:r>
      <w:r>
        <w:rPr>
          <w:lang w:val="et"/>
          <w:b w:val="0"/>
          <w:bCs w:val="0"/>
          <w:i w:val="0"/>
          <w:iCs w:val="0"/>
          <w:u w:val="none"/>
          <w:vertAlign w:val="baseline"/>
          <w:rtl w:val="0"/>
        </w:rPr>
        <w:br w:type="page"/>
      </w:r>
    </w:p>
    <w:p w14:paraId="4FFC1241" w14:textId="77777777" w:rsidR="00DF56EC" w:rsidRDefault="001C4DFB">
      <w:pPr>
        <w:outlineLvl w:val="2"/>
        <w:bidi w:val="0"/>
      </w:pPr>
      <w:bookmarkStart w:id="26" w:name="bookmark26"/>
      <w:bookmarkStart w:id="27" w:name="bookmark27"/>
      <w:r>
        <w:rPr>
          <w:lang w:val="et"/>
          <w:b w:val="1"/>
          <w:bCs w:val="1"/>
          <w:i w:val="0"/>
          <w:iCs w:val="0"/>
          <w:u w:val="none"/>
          <w:vertAlign w:val="baseline"/>
          <w:rtl w:val="0"/>
        </w:rPr>
        <w:t xml:space="preserve">Omaniku kohustused</w:t>
      </w:r>
      <w:bookmarkEnd w:id="26"/>
      <w:bookmarkEnd w:id="27"/>
    </w:p>
    <w:p w14:paraId="14551ED5" w14:textId="77777777" w:rsidR="00DF56EC" w:rsidRDefault="001C4DFB">
      <w:pPr>
        <w:bidi w:val="0"/>
      </w:pPr>
      <w:r>
        <w:rPr>
          <w:lang w:val="et"/>
          <w:b w:val="0"/>
          <w:bCs w:val="0"/>
          <w:i w:val="0"/>
          <w:iCs w:val="0"/>
          <w:u w:val="none"/>
          <w:vertAlign w:val="baseline"/>
          <w:rtl w:val="0"/>
        </w:rPr>
        <w:t xml:space="preserve">Omaniku kohustus on nõuetekohaselt oma MG sõidukit hooldada ja korras hoida. Hoolduse puhul tuleb järgida hoolduskava hooldusvälpu ja sõiduki korrashoid tagada ainult toodetega, mis on MG sõiduki hooldamiseks ohutud.</w:t>
      </w:r>
    </w:p>
    <w:p w14:paraId="208C9557" w14:textId="77777777" w:rsidR="00DF56EC" w:rsidRDefault="001C4DFB">
      <w:pPr>
        <w:bidi w:val="0"/>
      </w:pPr>
      <w:r>
        <w:rPr>
          <w:lang w:val="et"/>
          <w:b w:val="0"/>
          <w:bCs w:val="0"/>
          <w:i w:val="0"/>
          <w:iCs w:val="0"/>
          <w:u w:val="none"/>
          <w:vertAlign w:val="baseline"/>
          <w:rtl w:val="0"/>
        </w:rPr>
        <w:t xml:space="preserve">Omaniku kohustus on tagada oma sõiduki regulaarne hooldus kooskõlas hoolduskava hooldusvälpadega. Soovitame hoida oma hooldusdokumendid ja -arved turvalises ja ligipääsetavas kohas. Hooldusdokumendid tuleb alati hoida täies komplektsuses.</w:t>
      </w:r>
    </w:p>
    <w:p w14:paraId="4C49FAC7" w14:textId="77777777" w:rsidR="00DF56EC" w:rsidRDefault="001C4DFB">
      <w:pPr>
        <w:bidi w:val="0"/>
      </w:pPr>
      <w:r>
        <w:rPr>
          <w:lang w:val="et"/>
          <w:b w:val="0"/>
          <w:bCs w:val="0"/>
          <w:i w:val="0"/>
          <w:iCs w:val="0"/>
          <w:u w:val="none"/>
          <w:vertAlign w:val="baseline"/>
          <w:rtl w:val="0"/>
        </w:rPr>
        <w:t xml:space="preserve">Kui esineb defekt, mida on vaja garantii alusel remontida, tuleb sõiduk viivitamatult viia volitatud MG remonditöökotta, et defekti tõttu ei oleks vaja ulatuslikumat remonti.</w:t>
      </w:r>
    </w:p>
    <w:p w14:paraId="4D268BC5" w14:textId="77777777" w:rsidR="00DF56EC" w:rsidRDefault="001C4DFB">
      <w:pPr>
        <w:outlineLvl w:val="2"/>
        <w:bidi w:val="0"/>
      </w:pPr>
      <w:bookmarkStart w:id="28" w:name="bookmark28"/>
      <w:bookmarkStart w:id="29" w:name="bookmark29"/>
      <w:r>
        <w:rPr>
          <w:lang w:val="et"/>
          <w:b w:val="1"/>
          <w:bCs w:val="1"/>
          <w:i w:val="0"/>
          <w:iCs w:val="0"/>
          <w:u w:val="none"/>
          <w:vertAlign w:val="baseline"/>
          <w:rtl w:val="0"/>
        </w:rPr>
        <w:t xml:space="preserve">Täiendavad kulud, väljaminekud ja kahju</w:t>
      </w:r>
      <w:bookmarkEnd w:id="28"/>
      <w:bookmarkEnd w:id="29"/>
    </w:p>
    <w:p w14:paraId="5ACCD87C" w14:textId="77777777" w:rsidR="00DF56EC" w:rsidRDefault="001C4DFB">
      <w:pPr>
        <w:bidi w:val="0"/>
      </w:pPr>
      <w:r>
        <w:rPr>
          <w:lang w:val="et"/>
          <w:b w:val="0"/>
          <w:bCs w:val="0"/>
          <w:i w:val="0"/>
          <w:iCs w:val="0"/>
          <w:u w:val="none"/>
          <w:vertAlign w:val="baseline"/>
          <w:rtl w:val="0"/>
        </w:rPr>
        <w:t xml:space="preserve">Nende garantiitingimuste kohaselt vastutab MG ainult volitatud MG remonditöökoja poolt materjali- või tootmisdefektiga originaalosade remondi või asendamise eest.</w:t>
      </w:r>
    </w:p>
    <w:p w14:paraId="7F99F7AB" w14:textId="77777777" w:rsidR="00DF56EC" w:rsidRDefault="001C4DFB">
      <w:pPr>
        <w:bidi w:val="0"/>
      </w:pPr>
      <w:r>
        <w:rPr>
          <w:lang w:val="et"/>
          <w:b w:val="0"/>
          <w:bCs w:val="0"/>
          <w:i w:val="0"/>
          <w:iCs w:val="0"/>
          <w:u w:val="none"/>
          <w:vertAlign w:val="baseline"/>
          <w:rtl w:val="0"/>
        </w:rPr>
        <w:t xml:space="preserve">MG ei vastuta saamata jäänud tulu või muu majandusliku kahju eest, sh reisi- ja majutuskulude eest. Eeltoodu ei hõlma nõudeid, mis tulenevad MG või tema seaduslike esindajate tahtlikust või raskest hooletusest, samuti nõudeid, mis tulenevad isikute elule või tervisele tekitatud kahjust.</w:t>
      </w:r>
    </w:p>
    <w:sectPr w:rsidR="00DF56EC" w:rsidSect="002B1D34">
      <w:headerReference w:type="default" r:id="rId7"/>
      <w:footerReference w:type="default" r:id="rId8"/>
      <w:type w:val="continuous"/>
      <w:pgSz w:w="11909" w:h="16834"/>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6BD5" w14:textId="77777777" w:rsidR="001C4DFB" w:rsidRDefault="001C4DFB">
      <w:pPr>
        <w:spacing w:after="0"/>
      </w:pPr>
      <w:r>
        <w:separator/>
      </w:r>
    </w:p>
  </w:endnote>
  <w:endnote w:type="continuationSeparator" w:id="0">
    <w:p w14:paraId="392FB316" w14:textId="77777777" w:rsidR="001C4DFB" w:rsidRDefault="001C4D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C1BB" w14:textId="4E94A88B" w:rsidR="002B1D34" w:rsidRDefault="002B1D34" w:rsidP="002B1D34">
    <w:pPr>
      <w:pStyle w:val="Footer"/>
      <w:jc w:val="right"/>
      <w:rPr/>
      <w:bidi w:val="0"/>
    </w:pPr>
    <w:r>
      <w:rPr>
        <w:lang w:val="et"/>
        <w:b w:val="0"/>
        <w:bCs w:val="0"/>
        <w:i w:val="0"/>
        <w:iCs w:val="0"/>
        <w:u w:val="none"/>
        <w:vertAlign w:val="baseline"/>
        <w:rtl w:val="0"/>
      </w:rPr>
      <w:fldChar w:fldCharType="begin"/>
    </w:r>
    <w:r>
      <w:rPr>
        <w:lang w:val="et"/>
        <w:b w:val="0"/>
        <w:bCs w:val="0"/>
        <w:i w:val="0"/>
        <w:iCs w:val="0"/>
        <w:u w:val="none"/>
        <w:vertAlign w:val="baseline"/>
        <w:rtl w:val="0"/>
      </w:rPr>
      <w:instrText>PAGE   \* MERGEFORMAT</w:instrText>
    </w:r>
    <w:r>
      <w:rPr>
        <w:lang w:val="et"/>
        <w:b w:val="0"/>
        <w:bCs w:val="0"/>
        <w:i w:val="0"/>
        <w:iCs w:val="0"/>
        <w:u w:val="none"/>
        <w:vertAlign w:val="baseline"/>
        <w:rtl w:val="0"/>
      </w:rPr>
      <w:fldChar w:fldCharType="separate"/>
    </w:r>
    <w:r>
      <w:rPr>
        <w:lang w:val="et"/>
        <w:b w:val="0"/>
        <w:bCs w:val="0"/>
        <w:i w:val="0"/>
        <w:iCs w:val="0"/>
        <w:u w:val="none"/>
        <w:vertAlign w:val="baseline"/>
        <w:rtl w:val="0"/>
      </w:rPr>
      <w:t xml:space="preserve">1</w:t>
    </w:r>
    <w:r>
      <w:rPr>
        <w:lang w:val="et"/>
        <w:b w:val="0"/>
        <w:bCs w:val="0"/>
        <w:i w:val="0"/>
        <w:iCs w:val="0"/>
        <w:u w:val="none"/>
        <w:vertAlign w:val="baseline"/>
        <w:rtl w:val="0"/>
      </w:rPr>
      <w:fldChar w:fldCharType="end"/>
    </w:r>
  </w:p>
  <w:p w14:paraId="294EDBD8" w14:textId="77777777" w:rsidR="002B1D34" w:rsidRDefault="002B1D34">
    <w:pPr>
      <w:pStyle w:val="Footer"/>
      <w:rPr/>
    </w:pPr>
  </w:p>
  <w:p w14:paraId="3980B520" w14:textId="77777777" w:rsidR="002B1D34" w:rsidRDefault="002B1D34">
    <w:pPr>
      <w:pStyle w:val="Footer"/>
      <w:rPr/>
    </w:pPr>
  </w:p>
  <w:p w14:paraId="45DA1339" w14:textId="77777777" w:rsidR="002B1D34" w:rsidRPr="002B1D34" w:rsidRDefault="002B1D34">
    <w:pPr>
      <w:pStyle w:val="Foo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BE5D" w14:textId="77777777" w:rsidR="001C4DFB" w:rsidRDefault="001C4DFB"/>
  </w:footnote>
  <w:footnote w:type="continuationSeparator" w:id="0">
    <w:p w14:paraId="6CCBBD80" w14:textId="77777777" w:rsidR="001C4DFB" w:rsidRDefault="001C4D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C82C" w14:textId="776DD5BE" w:rsidR="002B1D34" w:rsidRDefault="002B1D34">
    <w:pPr>
      <w:pStyle w:val="Header"/>
      <w:rPr/>
    </w:pPr>
  </w:p>
  <w:p w14:paraId="662405A1" w14:textId="77777777" w:rsidR="002B1D34" w:rsidRDefault="002B1D34">
    <w:pPr>
      <w:pStyle w:val="Header"/>
      <w:rPr/>
    </w:pPr>
  </w:p>
  <w:p w14:paraId="419311BB" w14:textId="77777777" w:rsidR="002B1D34" w:rsidRDefault="002B1D34">
    <w:pPr>
      <w:pStyle w:val="Header"/>
      <w:rPr/>
    </w:pPr>
  </w:p>
  <w:p w14:paraId="24C9D779" w14:textId="77777777" w:rsidR="002B1D34" w:rsidRDefault="002B1D34">
    <w:pPr>
      <w:pStyle w:val="Header"/>
      <w:rPr/>
    </w:pPr>
  </w:p>
  <w:p w14:paraId="465719CE" w14:textId="1685C390" w:rsidR="002B1D34" w:rsidRDefault="002B1D34">
    <w:pPr>
      <w:pStyle w:val="Header"/>
      <w:rPr/>
      <w:bidi w:val="0"/>
    </w:pPr>
    <w:r>
      <w:rPr>
        <w:noProof/>
        <w:lang w:val="et"/>
        <w:b w:val="1"/>
        <w:bCs w:val="1"/>
        <w:i w:val="0"/>
        <w:iCs w:val="0"/>
        <w:u w:val="none"/>
        <w:vertAlign w:val="baseline"/>
        <w:rtl w:val="0"/>
      </w:rPr>
      <w:drawing>
        <wp:inline distT="0" distB="0" distL="0" distR="0" wp14:anchorId="24AC28FB" wp14:editId="7BACEB77">
          <wp:extent cx="444844" cy="453851"/>
          <wp:effectExtent l="0" t="0" r="0" b="3810"/>
          <wp:docPr id="979524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140" cy="460275"/>
                  </a:xfrm>
                  <a:prstGeom prst="rect">
                    <a:avLst/>
                  </a:prstGeom>
                  <a:noFill/>
                  <a:ln>
                    <a:noFill/>
                  </a:ln>
                </pic:spPr>
              </pic:pic>
            </a:graphicData>
          </a:graphic>
        </wp:inline>
      </w:drawing>
    </w:r>
  </w:p>
  <w:p w14:paraId="1F83BEE4" w14:textId="77777777" w:rsidR="002B1D34" w:rsidRDefault="002B1D34">
    <w:pPr>
      <w:pStyle w:val="Header"/>
      <w:rPr/>
    </w:pPr>
  </w:p>
  <w:p w14:paraId="18D296E6" w14:textId="77777777" w:rsidR="002B1D34" w:rsidRPr="002B1D34" w:rsidRDefault="002B1D34">
    <w:pPr>
      <w:pStyle w:val="Head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0883"/>
    <w:multiLevelType w:val="hybridMultilevel"/>
    <w:tmpl w:val="8FF29C68"/>
    <w:lvl w:ilvl="0" w:tplc="04250003">
      <w:start w:val="1"/>
      <w:numFmt w:val="bullet"/>
      <w:lvlText w:val="o"/>
      <w:lvlJc w:val="left"/>
      <w:pPr>
        <w:ind w:left="720" w:hanging="360"/>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4AF7B96"/>
    <w:multiLevelType w:val="hybridMultilevel"/>
    <w:tmpl w:val="4DD2D5F4"/>
    <w:lvl w:ilvl="0" w:tplc="2778A12A">
      <w:numFmt w:val="bullet"/>
      <w:pStyle w:val="ListParagraph"/>
      <w:lvlText w:val="•"/>
      <w:lvlJc w:val="left"/>
      <w:pPr>
        <w:ind w:left="284" w:hanging="284"/>
      </w:pPr>
      <w:rPr>
        <w:rFonts w:ascii="Calibri" w:eastAsia="Arial" w:hAnsi="Calibri" w:hint="default"/>
      </w:rPr>
    </w:lvl>
    <w:lvl w:ilvl="1" w:tplc="DAEC216E">
      <w:numFmt w:val="bullet"/>
      <w:lvlText w:val=""/>
      <w:lvlJc w:val="left"/>
      <w:pPr>
        <w:ind w:left="1440" w:hanging="360"/>
      </w:pPr>
      <w:rPr>
        <w:rFonts w:ascii="Symbol" w:eastAsia="Arial" w:hAnsi="Symbo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D6F2A34"/>
    <w:multiLevelType w:val="hybridMultilevel"/>
    <w:tmpl w:val="FF4C9408"/>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655417D3"/>
    <w:multiLevelType w:val="hybridMultilevel"/>
    <w:tmpl w:val="DF52E9E0"/>
    <w:lvl w:ilvl="0" w:tplc="6B7A9D6C">
      <w:numFmt w:val="bullet"/>
      <w:lvlText w:val=""/>
      <w:lvlJc w:val="left"/>
      <w:pPr>
        <w:ind w:left="720" w:hanging="360"/>
      </w:pPr>
      <w:rPr>
        <w:rFonts w:ascii="Symbol" w:eastAsia="Arial"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F5A759B"/>
    <w:multiLevelType w:val="hybridMultilevel"/>
    <w:tmpl w:val="31DAED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85877096">
    <w:abstractNumId w:val="4"/>
  </w:num>
  <w:num w:numId="2" w16cid:durableId="1206679007">
    <w:abstractNumId w:val="1"/>
  </w:num>
  <w:num w:numId="3" w16cid:durableId="677272634">
    <w:abstractNumId w:val="2"/>
  </w:num>
  <w:num w:numId="4" w16cid:durableId="1409378955">
    <w:abstractNumId w:val="3"/>
  </w:num>
  <w:num w:numId="5" w16cid:durableId="183376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EC"/>
    <w:rsid w:val="001417EB"/>
    <w:rsid w:val="001C4DFB"/>
    <w:rsid w:val="002B1D34"/>
    <w:rsid w:val="004E7C8D"/>
    <w:rsid w:val="00DF56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641EB"/>
  <w15:docId w15:val="{146E424C-2001-4FEB-8CDB-32788BD1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34"/>
    <w:pPr>
      <w:spacing w:after="240"/>
    </w:pPr>
    <w:rPr>
      <w:rFonts w:ascii="Calibri" w:hAnsi="Calibri"/>
      <w:color w:val="000000"/>
      <w:sz w:val="22"/>
    </w:rPr>
  </w:style>
  <w:style w:type="paragraph" w:styleId="Heading1">
    <w:name w:val="heading 1"/>
    <w:basedOn w:val="Normal"/>
    <w:next w:val="Normal"/>
    <w:link w:val="Heading1Char"/>
    <w:uiPriority w:val="9"/>
    <w:qFormat/>
    <w:rsid w:val="002B1D34"/>
    <w:pPr>
      <w:spacing w:after="0"/>
      <w:outlineLvl w:val="0"/>
    </w:pPr>
    <w:rPr>
      <w:b/>
      <w:bCs/>
      <w:sz w:val="32"/>
      <w:szCs w:val="32"/>
    </w:rPr>
  </w:style>
  <w:style w:type="paragraph" w:styleId="Heading2">
    <w:name w:val="heading 2"/>
    <w:basedOn w:val="Normal"/>
    <w:next w:val="Normal"/>
    <w:link w:val="Heading2Char"/>
    <w:uiPriority w:val="9"/>
    <w:unhideWhenUsed/>
    <w:qFormat/>
    <w:rsid w:val="002B1D34"/>
    <w:pPr>
      <w:outlineLvl w:val="1"/>
    </w:pPr>
    <w:rPr>
      <w:b/>
      <w:bCs/>
      <w:sz w:val="28"/>
      <w:szCs w:val="28"/>
    </w:rPr>
  </w:style>
  <w:style w:type="paragraph" w:styleId="Heading3">
    <w:name w:val="heading 3"/>
    <w:basedOn w:val="Normal"/>
    <w:next w:val="Normal"/>
    <w:link w:val="Heading3Char"/>
    <w:uiPriority w:val="9"/>
    <w:unhideWhenUsed/>
    <w:qFormat/>
    <w:rsid w:val="002B1D34"/>
    <w:pPr>
      <w:spacing w:before="36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2B1D34"/>
    <w:pPr>
      <w:tabs>
        <w:tab w:val="center" w:pos="4536"/>
        <w:tab w:val="right" w:pos="9072"/>
      </w:tabs>
      <w:spacing w:after="0"/>
    </w:pPr>
  </w:style>
  <w:style w:type="character" w:customStyle="1" w:styleId="HeaderChar">
    <w:name w:val="Header Char"/>
    <w:basedOn w:val="DefaultParagraphFont"/>
    <w:link w:val="Header"/>
    <w:uiPriority w:val="99"/>
    <w:rsid w:val="002B1D34"/>
    <w:rPr>
      <w:rFonts w:ascii="Calibri" w:hAnsi="Calibri"/>
      <w:color w:val="000000"/>
      <w:sz w:val="22"/>
    </w:rPr>
  </w:style>
  <w:style w:type="paragraph" w:styleId="Footer">
    <w:name w:val="footer"/>
    <w:basedOn w:val="Normal"/>
    <w:link w:val="FooterChar"/>
    <w:uiPriority w:val="99"/>
    <w:unhideWhenUsed/>
    <w:rsid w:val="002B1D34"/>
    <w:pPr>
      <w:tabs>
        <w:tab w:val="center" w:pos="4536"/>
        <w:tab w:val="right" w:pos="9072"/>
      </w:tabs>
      <w:spacing w:after="0"/>
    </w:pPr>
  </w:style>
  <w:style w:type="character" w:customStyle="1" w:styleId="FooterChar">
    <w:name w:val="Footer Char"/>
    <w:basedOn w:val="DefaultParagraphFont"/>
    <w:link w:val="Footer"/>
    <w:uiPriority w:val="99"/>
    <w:rsid w:val="002B1D34"/>
    <w:rPr>
      <w:rFonts w:ascii="Calibri" w:hAnsi="Calibri"/>
      <w:color w:val="000000"/>
      <w:sz w:val="22"/>
    </w:rPr>
  </w:style>
  <w:style w:type="character" w:customStyle="1" w:styleId="Heading1Char">
    <w:name w:val="Heading 1 Char"/>
    <w:basedOn w:val="DefaultParagraphFont"/>
    <w:link w:val="Heading1"/>
    <w:uiPriority w:val="9"/>
    <w:rsid w:val="002B1D34"/>
    <w:rPr>
      <w:rFonts w:ascii="Calibri" w:hAnsi="Calibri"/>
      <w:b/>
      <w:bCs/>
      <w:color w:val="000000"/>
      <w:sz w:val="32"/>
      <w:szCs w:val="32"/>
    </w:rPr>
  </w:style>
  <w:style w:type="character" w:customStyle="1" w:styleId="Heading2Char">
    <w:name w:val="Heading 2 Char"/>
    <w:basedOn w:val="DefaultParagraphFont"/>
    <w:link w:val="Heading2"/>
    <w:uiPriority w:val="9"/>
    <w:rsid w:val="002B1D34"/>
    <w:rPr>
      <w:rFonts w:ascii="Calibri" w:hAnsi="Calibri"/>
      <w:b/>
      <w:bCs/>
      <w:color w:val="000000"/>
      <w:sz w:val="28"/>
      <w:szCs w:val="28"/>
    </w:rPr>
  </w:style>
  <w:style w:type="character" w:customStyle="1" w:styleId="Heading3Char">
    <w:name w:val="Heading 3 Char"/>
    <w:basedOn w:val="DefaultParagraphFont"/>
    <w:link w:val="Heading3"/>
    <w:uiPriority w:val="9"/>
    <w:rsid w:val="002B1D34"/>
    <w:rPr>
      <w:rFonts w:ascii="Calibri" w:hAnsi="Calibri"/>
      <w:b/>
      <w:bCs/>
      <w:color w:val="000000"/>
    </w:rPr>
  </w:style>
  <w:style w:type="paragraph" w:styleId="ListParagraph">
    <w:name w:val="List Paragraph"/>
    <w:basedOn w:val="Normal"/>
    <w:uiPriority w:val="34"/>
    <w:qFormat/>
    <w:rsid w:val="002B1D34"/>
    <w:pPr>
      <w:numPr>
        <w:numId w:val="2"/>
      </w:numPr>
      <w:tabs>
        <w:tab w:val="left" w:pos="356"/>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655D292B056499CF0EE2ABFF9DCFF" ma:contentTypeVersion="19" ma:contentTypeDescription="Create a new document." ma:contentTypeScope="" ma:versionID="a95253b3426af8f178dd200fd5512ffd">
  <xsd:schema xmlns:xsd="http://www.w3.org/2001/XMLSchema" xmlns:xs="http://www.w3.org/2001/XMLSchema" xmlns:p="http://schemas.microsoft.com/office/2006/metadata/properties" xmlns:ns2="402e1838-8985-4bee-b52c-d4bf8d9c40b1" xmlns:ns3="c259875d-9962-4da5-9a32-0ca108338123" targetNamespace="http://schemas.microsoft.com/office/2006/metadata/properties" ma:root="true" ma:fieldsID="ccf43c757e584745fd6885e0f42c8947" ns2:_="" ns3:_="">
    <xsd:import namespace="402e1838-8985-4bee-b52c-d4bf8d9c40b1"/>
    <xsd:import namespace="c259875d-9962-4da5-9a32-0ca1083381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e1838-8985-4bee-b52c-d4bf8d9c4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279bac-d411-4380-b521-32d93687c8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9875d-9962-4da5-9a32-0ca1083381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541e66-43d1-4796-b7fc-982a65f2080a}" ma:internalName="TaxCatchAll" ma:showField="CatchAllData" ma:web="c259875d-9962-4da5-9a32-0ca108338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2e1838-8985-4bee-b52c-d4bf8d9c40b1">
      <Terms xmlns="http://schemas.microsoft.com/office/infopath/2007/PartnerControls"/>
    </lcf76f155ced4ddcb4097134ff3c332f>
    <TaxCatchAll xmlns="c259875d-9962-4da5-9a32-0ca108338123" xsi:nil="true"/>
  </documentManagement>
</p:properties>
</file>

<file path=customXml/itemProps1.xml><?xml version="1.0" encoding="utf-8"?>
<ds:datastoreItem xmlns:ds="http://schemas.openxmlformats.org/officeDocument/2006/customXml" ds:itemID="{6EAE63BA-2FC9-4C91-9B07-BA840A3FAEE4}"/>
</file>

<file path=customXml/itemProps2.xml><?xml version="1.0" encoding="utf-8"?>
<ds:datastoreItem xmlns:ds="http://schemas.openxmlformats.org/officeDocument/2006/customXml" ds:itemID="{3920ED1F-F14D-432F-9310-52CE0E9441B9}"/>
</file>

<file path=customXml/itemProps3.xml><?xml version="1.0" encoding="utf-8"?>
<ds:datastoreItem xmlns:ds="http://schemas.openxmlformats.org/officeDocument/2006/customXml" ds:itemID="{BCBCECAF-A841-4A1A-B2FF-799DCE826971}"/>
</file>

<file path=docProps/app.xml><?xml version="1.0" encoding="utf-8"?>
<Properties xmlns="http://schemas.openxmlformats.org/officeDocument/2006/extended-properties" xmlns:vt="http://schemas.openxmlformats.org/officeDocument/2006/docPropsVTypes">
  <Template>Normal.dotm</Template>
  <TotalTime>1</TotalTime>
  <Pages>7</Pages>
  <Words>2182</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Burton</dc:creator>
  <cp:keywords/>
  <cp:lastModifiedBy>Kaarlo Nõmmsalu</cp:lastModifiedBy>
  <cp:revision>2</cp:revision>
  <dcterms:created xsi:type="dcterms:W3CDTF">2026-04-17T07:58:00Z</dcterms:created>
  <dcterms:modified xsi:type="dcterms:W3CDTF">2026-04-17T07:58:00Z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0x010100328655D292B056499CF0EE2ABFF9DCFF</vt:lpwstr>
  </property>
</Properties>
</file>